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2D" w:rsidRPr="00B81978" w:rsidRDefault="006E1C5E" w:rsidP="00F1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        </w:t>
      </w:r>
      <w:r w:rsidR="00F10B2D" w:rsidRPr="00B81978">
        <w:rPr>
          <w:rFonts w:ascii="Times New Roman" w:eastAsia="Times New Roman" w:hAnsi="Times New Roman" w:cs="Times New Roman"/>
          <w:b/>
          <w:sz w:val="32"/>
          <w:szCs w:val="32"/>
        </w:rPr>
        <w:t>  </w:t>
      </w:r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০৮</w:t>
      </w:r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নং</w:t>
      </w:r>
      <w:proofErr w:type="spellEnd"/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বাসুদেবপুর</w:t>
      </w:r>
      <w:proofErr w:type="spellEnd"/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ইউনিয়নের</w:t>
      </w:r>
      <w:proofErr w:type="spellEnd"/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গ্রাম</w:t>
      </w:r>
      <w:proofErr w:type="spellEnd"/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সমূহের</w:t>
      </w:r>
      <w:proofErr w:type="spellEnd"/>
      <w:r w:rsidR="00F10B2D" w:rsidRPr="00B8197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10B2D" w:rsidRPr="00B81978">
        <w:rPr>
          <w:rFonts w:ascii="Vrinda" w:eastAsia="Times New Roman" w:hAnsi="Vrinda" w:cs="Vrinda"/>
          <w:b/>
          <w:bCs/>
          <w:sz w:val="32"/>
          <w:szCs w:val="32"/>
        </w:rPr>
        <w:t>তালিকা</w:t>
      </w:r>
      <w:proofErr w:type="spellEnd"/>
    </w:p>
    <w:tbl>
      <w:tblPr>
        <w:tblW w:w="7200" w:type="dxa"/>
        <w:tblCellSpacing w:w="7" w:type="dxa"/>
        <w:tblInd w:w="6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4"/>
        <w:gridCol w:w="5056"/>
      </w:tblGrid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০১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উত্তর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বালিয়াঘাট্টা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০২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দক্ষিণ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বালিয়াঘাট্টা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০৩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হাতনাবাদ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০৪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কাশিমপুর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০৫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উত্তর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বাসুদেবপুর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০৬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6E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দক্ষিণ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বাসুদেবপুর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০৭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লস্করহাটী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সমাসপুর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মালদেবপুর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সাধারীপাড়া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বান্ধাপুকুর</w:t>
            </w:r>
            <w:proofErr w:type="spellEnd"/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০৮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অভায়া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,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ডোমকুলী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কবুতোর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পাড়া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</w:p>
        </w:tc>
      </w:tr>
      <w:tr w:rsidR="00F10B2D" w:rsidRPr="00B81978" w:rsidTr="006E1C5E">
        <w:trPr>
          <w:tblCellSpacing w:w="7" w:type="dxa"/>
        </w:trPr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ওয়ার্ড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নং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  (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০৯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0B2D" w:rsidRPr="00A74AA0" w:rsidRDefault="00F10B2D" w:rsidP="00F1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ফরিদপুর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পাহাড়পুর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নামাজগ্রাম</w:t>
            </w:r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ঘনশ্যামপুর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হাটপুকুর</w:t>
            </w:r>
            <w:proofErr w:type="spellEnd"/>
            <w:r w:rsidRPr="00A74AA0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A74AA0">
              <w:rPr>
                <w:rFonts w:ascii="Vrinda" w:eastAsia="Times New Roman" w:hAnsi="Vrinda" w:cs="Vrinda"/>
                <w:sz w:val="32"/>
                <w:szCs w:val="32"/>
              </w:rPr>
              <w:t>সানাদিঘী</w:t>
            </w:r>
            <w:proofErr w:type="spellEnd"/>
          </w:p>
        </w:tc>
      </w:tr>
    </w:tbl>
    <w:p w:rsidR="00F10B2D" w:rsidRPr="00B81978" w:rsidRDefault="00F10B2D" w:rsidP="00F10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86DB0" w:rsidRPr="00B81978" w:rsidRDefault="00386DB0">
      <w:pPr>
        <w:rPr>
          <w:b/>
          <w:sz w:val="32"/>
          <w:szCs w:val="32"/>
        </w:rPr>
      </w:pPr>
    </w:p>
    <w:sectPr w:rsidR="00386DB0" w:rsidRPr="00B81978" w:rsidSect="00386D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10B2D"/>
    <w:rsid w:val="000D2E1F"/>
    <w:rsid w:val="00252B00"/>
    <w:rsid w:val="0034550A"/>
    <w:rsid w:val="00380D36"/>
    <w:rsid w:val="00386DB0"/>
    <w:rsid w:val="006D6508"/>
    <w:rsid w:val="006E1C5E"/>
    <w:rsid w:val="007761F8"/>
    <w:rsid w:val="007E2E91"/>
    <w:rsid w:val="00A74AA0"/>
    <w:rsid w:val="00B81978"/>
    <w:rsid w:val="00EC2848"/>
    <w:rsid w:val="00F1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D65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65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0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KAMRU ZZAMAN</dc:creator>
  <cp:lastModifiedBy>KAMRU ZZAMAN</cp:lastModifiedBy>
  <cp:revision>4</cp:revision>
  <dcterms:created xsi:type="dcterms:W3CDTF">2020-01-09T09:23:00Z</dcterms:created>
  <dcterms:modified xsi:type="dcterms:W3CDTF">2020-01-09T09:30:00Z</dcterms:modified>
</cp:coreProperties>
</file>