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CA" w:rsidRPr="005408F3" w:rsidRDefault="00121727" w:rsidP="00D23FB3">
      <w:pPr>
        <w:spacing w:before="240" w:line="240" w:lineRule="auto"/>
        <w:jc w:val="center"/>
        <w:rPr>
          <w:sz w:val="24"/>
          <w:szCs w:val="24"/>
        </w:rPr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>ইউপি ফরম-ক</w:t>
      </w:r>
    </w:p>
    <w:p w:rsidR="000D7C6A" w:rsidRPr="005408F3" w:rsidRDefault="00121727" w:rsidP="00D23FB3">
      <w:pPr>
        <w:spacing w:before="240" w:line="240" w:lineRule="auto"/>
        <w:jc w:val="center"/>
        <w:rPr>
          <w:b/>
          <w:sz w:val="24"/>
          <w:szCs w:val="24"/>
        </w:rPr>
      </w:pPr>
      <w:r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ইউনিয়ন পরিষদের বার্ষিক বাজেট</w:t>
      </w:r>
    </w:p>
    <w:p w:rsidR="000D7C6A" w:rsidRPr="005408F3" w:rsidRDefault="00F02BA2" w:rsidP="00D23FB3">
      <w:pPr>
        <w:spacing w:before="240" w:line="240" w:lineRule="auto"/>
        <w:jc w:val="center"/>
        <w:rPr>
          <w:b/>
          <w:sz w:val="24"/>
          <w:szCs w:val="24"/>
        </w:rPr>
      </w:pPr>
      <w:r w:rsidRPr="00F02BA2">
        <w:rPr>
          <w:rFonts w:ascii="SutonnyMJ" w:hAnsi="SutonnyMJ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7.75pt;margin-top:24.25pt;width:165.75pt;height:25.1pt;z-index:251656192" fillcolor="black" strokecolor="#f2f2f2" strokeweight="3pt">
            <v:shadow type="perspective" color="#7f7f7f" opacity=".5" offset="1pt" offset2="-1pt"/>
            <v:textbox>
              <w:txbxContent>
                <w:p w:rsidR="006C25CA" w:rsidRPr="00DC713D" w:rsidRDefault="00121727" w:rsidP="00DC713D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৫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-২০১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৬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 xml:space="preserve"> ইং</w:t>
                  </w:r>
                </w:p>
              </w:txbxContent>
            </v:textbox>
          </v:shape>
        </w:pict>
      </w:r>
      <w:r w:rsidR="00121727"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চাঁদভা ইউনিয়ন পরিষদ, আটঘরিয়া  উপজেলা, পাবনা জেলা</w:t>
      </w:r>
    </w:p>
    <w:p w:rsidR="00DC713D" w:rsidRDefault="00121727" w:rsidP="003A20CC">
      <w:pPr>
        <w:tabs>
          <w:tab w:val="left" w:pos="7255"/>
        </w:tabs>
        <w:spacing w:before="240"/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1487"/>
        <w:gridCol w:w="1487"/>
        <w:gridCol w:w="1487"/>
      </w:tblGrid>
      <w:tr w:rsidR="00F02BA2" w:rsidTr="00E83287">
        <w:tc>
          <w:tcPr>
            <w:tcW w:w="4863" w:type="dxa"/>
          </w:tcPr>
          <w:p w:rsidR="00563DA8" w:rsidRPr="005408F3" w:rsidRDefault="00121727" w:rsidP="00DC713D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খাত</w:t>
            </w:r>
          </w:p>
        </w:tc>
        <w:tc>
          <w:tcPr>
            <w:tcW w:w="1487" w:type="dxa"/>
          </w:tcPr>
          <w:p w:rsidR="00563DA8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563DA8" w:rsidRPr="005408F3" w:rsidRDefault="00121727" w:rsidP="00563DA8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7" w:type="dxa"/>
          </w:tcPr>
          <w:p w:rsidR="00563DA8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563DA8" w:rsidRPr="005408F3" w:rsidRDefault="00121727" w:rsidP="00563DA8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7" w:type="dxa"/>
          </w:tcPr>
          <w:p w:rsidR="00563DA8" w:rsidRPr="005408F3" w:rsidRDefault="00121727" w:rsidP="00563DA8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বছরের প্রকৃত (টাকা)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4B626D">
            <w:pPr>
              <w:tabs>
                <w:tab w:val="left" w:pos="1515"/>
              </w:tabs>
              <w:jc w:val="both"/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প্রার</w:t>
            </w: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ম্ভিক জের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৭৭,৪৫২/-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নিজস্ব তহবিল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বসতবাড়ীর উপর কর (হাল)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২,৫০,০০০/-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২,৫০,০০০/-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বসত বাড়ীর উপর কর বকেয়া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৩,৫০,০০০/-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৩,৫০,০০০/-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ব্যবসা পেশা ও জীবিকার উপর কর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২৫,০০০/-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বিনোদন কর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২,০০০/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ট্রেড লাইসেন্স ফিস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৪০,০০০/-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৪০,০০০/-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২৫,০০০/-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ইজারা বাবদঃ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rPr>
          <w:trHeight w:val="575"/>
        </w:trPr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ক) হাট বাজার</w:t>
            </w:r>
          </w:p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খ) খোয়ার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E00781" w:rsidRPr="005408F3" w:rsidRDefault="00121727" w:rsidP="008525A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যানবাহন লাইসেন্স ফিস (রিক্সা/ভ্যান)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৭। জনম মৃত্যু নিবন্ধন/ সনদ ফিস বাবদ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৮। ওয়ারিশ সনদ ফিস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৯। গ্রাম আদালত ফিস/ জরিমানা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১,০০০/-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১০। অন্যান্য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       মোট=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৯,২৩,১৫২/-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৯,২৩,১৫২/-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৬,১৯,৪৫২/-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এনজিও বা বেসরকারী উন্নয়ন সংস্থার অনুদান (হাইসাওয়া প্রকল্প)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৪২,৯০,০০০/-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সহায়ক চাঁদা</w:t>
            </w:r>
          </w:p>
        </w:tc>
        <w:tc>
          <w:tcPr>
            <w:tcW w:w="1487" w:type="dxa"/>
          </w:tcPr>
          <w:p w:rsidR="00E00781" w:rsidRPr="005408F3" w:rsidRDefault="00121727" w:rsidP="00E716B3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৮,৭০,০০০/-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সরকারী সুত্রেঃ</w:t>
            </w:r>
          </w:p>
        </w:tc>
        <w:tc>
          <w:tcPr>
            <w:tcW w:w="1487" w:type="dxa"/>
          </w:tcPr>
          <w:p w:rsidR="00E00781" w:rsidRPr="005408F3" w:rsidRDefault="00121727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১) উন্নয়ন সুত্রেঃ</w:t>
            </w:r>
          </w:p>
        </w:tc>
        <w:tc>
          <w:tcPr>
            <w:tcW w:w="1487" w:type="dxa"/>
          </w:tcPr>
          <w:p w:rsidR="00E00781" w:rsidRPr="005408F3" w:rsidRDefault="00121727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কৃষি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স্বাস্থ্য ও পয়ঃপ্রণালী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(গ) রাসত্মা নির্মাণ/ মেরামত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(ঘ) গৃহ নির্মাণ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মেরামত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(ঙ) অন্যান্য থোক/বর্ধিত থোক (এলজিএসপি-২)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১৬,৫০,০০০/-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১৬,৫০,০০০/-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২) সংস্থাপনঃ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চেয়ারম্যান ও সদস্যদের সম্মানী ভাতা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সেক্রেটারী ও গ্রাম পুলিশদের বেতন ভাতা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৩,২৩,৩৭৭/-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৩,২৩,৩৭৭/-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২,৮২,০০০/-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অন্যান্য (১%) ভহমি হসত্মামত্মর কর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        মোট=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৯৪,২৯,০৭৭/-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৯৪,২৯,০৭৭/-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৮০,১৭,৭০০/-</w:t>
            </w:r>
          </w:p>
        </w:tc>
      </w:tr>
      <w:tr w:rsidR="00F02BA2" w:rsidTr="00E83287">
        <w:tc>
          <w:tcPr>
            <w:tcW w:w="4863" w:type="dxa"/>
          </w:tcPr>
          <w:p w:rsidR="00E00781" w:rsidRPr="007C2C49" w:rsidRDefault="00121727" w:rsidP="0069546D">
            <w:pPr>
              <w:rPr>
                <w:b/>
                <w:sz w:val="24"/>
                <w:szCs w:val="24"/>
              </w:rPr>
            </w:pPr>
            <w:r w:rsidRPr="007C2C4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গ) স্থারীয় সরকার সুত্রেঃ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7C2C49" w:rsidRDefault="00121727" w:rsidP="0069546D">
            <w:pPr>
              <w:rPr>
                <w:sz w:val="24"/>
                <w:szCs w:val="24"/>
              </w:rPr>
            </w:pPr>
            <w:r w:rsidRPr="007C2C4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পরিষ</w:t>
            </w:r>
            <w:r w:rsidRPr="007C2C4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 কর্তৃক প্রদত্ত টাকা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7C2C49" w:rsidRDefault="00121727" w:rsidP="007C2C49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</w:t>
            </w:r>
            <w:r w:rsidRPr="007C2C4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এডিপি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৬,০০,০০০/-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৬,০০,০০০/-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টি আর</w:t>
            </w:r>
          </w:p>
        </w:tc>
        <w:tc>
          <w:tcPr>
            <w:tcW w:w="1487" w:type="dxa"/>
          </w:tcPr>
          <w:p w:rsidR="00E00781" w:rsidRPr="0053070C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৪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3070C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৪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কাবিখা</w:t>
            </w:r>
          </w:p>
        </w:tc>
        <w:tc>
          <w:tcPr>
            <w:tcW w:w="1487" w:type="dxa"/>
          </w:tcPr>
          <w:p w:rsidR="00E00781" w:rsidRPr="0053070C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৮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3070C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৮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কাবিটা</w:t>
            </w:r>
          </w:p>
        </w:tc>
        <w:tc>
          <w:tcPr>
            <w:tcW w:w="1487" w:type="dxa"/>
          </w:tcPr>
          <w:p w:rsidR="00E00781" w:rsidRPr="0053070C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৫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3070C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৫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রাজস্ব</w:t>
            </w:r>
          </w:p>
        </w:tc>
        <w:tc>
          <w:tcPr>
            <w:tcW w:w="1487" w:type="dxa"/>
          </w:tcPr>
          <w:p w:rsidR="00E00781" w:rsidRPr="0053070C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3070C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গৃহ নির্মাণ/ ৪০ দিনের কর্মসূচী</w:t>
            </w:r>
          </w:p>
        </w:tc>
        <w:tc>
          <w:tcPr>
            <w:tcW w:w="1487" w:type="dxa"/>
          </w:tcPr>
          <w:p w:rsidR="00E00781" w:rsidRPr="0053070C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3070C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জেলা পরিষদ কর্তৃক প্রদত্ত টাকা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২,০০,০০০/-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২,০০,০০০/-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১,০২,০০০/-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১,০২,০০০/-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487" w:type="dxa"/>
          </w:tcPr>
          <w:p w:rsidR="00E00781" w:rsidRPr="005408F3" w:rsidRDefault="00121727" w:rsidP="00967A9B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৩৮,০২,০০০/-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৩৮,০২,০০০/-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</w:tr>
      <w:tr w:rsidR="00F02BA2" w:rsidTr="00E83287">
        <w:tc>
          <w:tcPr>
            <w:tcW w:w="4863" w:type="dxa"/>
          </w:tcPr>
          <w:p w:rsidR="00E00781" w:rsidRPr="005408F3" w:rsidRDefault="00121727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487" w:type="dxa"/>
          </w:tcPr>
          <w:p w:rsidR="00E00781" w:rsidRPr="005408F3" w:rsidRDefault="00121727" w:rsidP="008525A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,২২৯/-</w:t>
            </w:r>
          </w:p>
        </w:tc>
        <w:tc>
          <w:tcPr>
            <w:tcW w:w="1487" w:type="dxa"/>
          </w:tcPr>
          <w:p w:rsidR="00E00781" w:rsidRPr="005408F3" w:rsidRDefault="00121727" w:rsidP="00F90B4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১,৪১,৫৪,২২৯/-</w:t>
            </w:r>
          </w:p>
        </w:tc>
        <w:tc>
          <w:tcPr>
            <w:tcW w:w="1487" w:type="dxa"/>
          </w:tcPr>
          <w:p w:rsidR="00E00781" w:rsidRPr="005408F3" w:rsidRDefault="00121727" w:rsidP="001F491C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</w:tr>
    </w:tbl>
    <w:p w:rsidR="000D7C6A" w:rsidRPr="005408F3" w:rsidRDefault="00121727" w:rsidP="0069546D">
      <w:pPr>
        <w:tabs>
          <w:tab w:val="left" w:pos="5691"/>
        </w:tabs>
        <w:rPr>
          <w:sz w:val="24"/>
          <w:szCs w:val="24"/>
        </w:rPr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 xml:space="preserve">     </w:t>
      </w: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 xml:space="preserve">কথায়ঃ (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 কোটি এক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চলিস্নশ ল</w:t>
      </w:r>
      <w:r w:rsidR="000C4E55">
        <w:rPr>
          <w:rFonts w:ascii="Nikosh" w:eastAsia="Nikosh" w:hAnsi="Nikosh" w:cs="Nikosh"/>
          <w:sz w:val="24"/>
          <w:szCs w:val="24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525A7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ঞ্চা</w:t>
      </w:r>
      <w:r w:rsidRPr="008525A7">
        <w:rPr>
          <w:rFonts w:ascii="Nikosh" w:eastAsia="Nikosh" w:hAnsi="Nikosh" w:cs="Nikosh"/>
          <w:sz w:val="24"/>
          <w:szCs w:val="24"/>
          <w:cs/>
          <w:lang w:bidi="bn-BD"/>
        </w:rPr>
        <w:t>ন্ন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হাজার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দুইশত উনত্রিশ</w:t>
      </w: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 মাত্র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:rsidR="0013451C" w:rsidRDefault="00121727" w:rsidP="0013451C"/>
    <w:p w:rsidR="00761D7A" w:rsidRPr="005408F3" w:rsidRDefault="00121727" w:rsidP="00761D7A">
      <w:pPr>
        <w:spacing w:before="240" w:line="240" w:lineRule="auto"/>
        <w:jc w:val="center"/>
        <w:rPr>
          <w:sz w:val="24"/>
          <w:szCs w:val="24"/>
        </w:rPr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>ইউপি ফরম-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</w:p>
    <w:p w:rsidR="00761D7A" w:rsidRPr="005408F3" w:rsidRDefault="00121727" w:rsidP="00761D7A">
      <w:pPr>
        <w:spacing w:before="240" w:line="240" w:lineRule="auto"/>
        <w:jc w:val="center"/>
        <w:rPr>
          <w:b/>
          <w:sz w:val="24"/>
          <w:szCs w:val="24"/>
        </w:rPr>
      </w:pPr>
      <w:r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ইউনিয়ন পরিষদের বার্ষিক বাজেট</w:t>
      </w:r>
    </w:p>
    <w:p w:rsidR="00761D7A" w:rsidRPr="005408F3" w:rsidRDefault="00F02BA2" w:rsidP="00761D7A">
      <w:pPr>
        <w:spacing w:before="240" w:line="240" w:lineRule="auto"/>
        <w:jc w:val="center"/>
        <w:rPr>
          <w:b/>
          <w:sz w:val="24"/>
          <w:szCs w:val="24"/>
        </w:rPr>
      </w:pPr>
      <w:r w:rsidRPr="00F02BA2">
        <w:rPr>
          <w:rFonts w:ascii="SutonnyMJ" w:hAnsi="SutonnyMJ"/>
          <w:noProof/>
          <w:sz w:val="24"/>
          <w:szCs w:val="24"/>
        </w:rPr>
        <w:pict>
          <v:shape id="_x0000_s1026" type="#_x0000_t202" style="position:absolute;left:0;text-align:left;margin-left:177.75pt;margin-top:24.25pt;width:165.75pt;height:25.1pt;z-index:251658240" fillcolor="black" strokecolor="#f2f2f2" strokeweight="3pt">
            <v:shadow type="perspective" color="#7f7f7f" opacity=".5" offset="1pt" offset2="-1pt"/>
            <v:textbox>
              <w:txbxContent>
                <w:p w:rsidR="006C25CA" w:rsidRPr="00DC713D" w:rsidRDefault="00121727" w:rsidP="00761D7A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৫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-২০১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৬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 xml:space="preserve"> ইং</w:t>
                  </w:r>
                </w:p>
              </w:txbxContent>
            </v:textbox>
          </v:shape>
        </w:pict>
      </w:r>
      <w:r w:rsidR="00121727"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চাঁদভা ইউনিয়ন পরিষদ, আটঘরিয়া  উপজেলা, পাবনা জেলা</w:t>
      </w:r>
    </w:p>
    <w:p w:rsidR="00A00AB9" w:rsidRDefault="00121727" w:rsidP="00761D7A"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tbl>
      <w:tblPr>
        <w:tblpPr w:leftFromText="180" w:rightFromText="180" w:vertAnchor="page" w:horzAnchor="margin" w:tblpXSpec="center" w:tblpY="3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88"/>
        <w:gridCol w:w="1488"/>
        <w:gridCol w:w="1487"/>
      </w:tblGrid>
      <w:tr w:rsidR="00F02BA2" w:rsidTr="001D46F4">
        <w:tc>
          <w:tcPr>
            <w:tcW w:w="4788" w:type="dxa"/>
          </w:tcPr>
          <w:p w:rsidR="001D46F4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ব্যায়</w:t>
            </w:r>
          </w:p>
        </w:tc>
        <w:tc>
          <w:tcPr>
            <w:tcW w:w="1488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8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7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পূর্ববর্তী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বছরের প্রকৃত (টাকা)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tabs>
                <w:tab w:val="left" w:pos="1515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রাজস্ব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27683A" w:rsidRDefault="00121727" w:rsidP="00DA6FEA">
            <w:pPr>
              <w:rPr>
                <w:b/>
                <w:sz w:val="24"/>
                <w:szCs w:val="24"/>
              </w:rPr>
            </w:pPr>
            <w:r w:rsidRPr="0027683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১। সংস্থাপনঃ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সদস্যদের সম্মানী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কর্মকর্তা কর্মচারীদের বেতন ও ভাতা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৪,৮০,৭১৬/-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৪,৮০,৭১৬/-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৪,৭২,০০০/-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ট্যাক্স আদায় কমিশন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আনুসাঙ্গিক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স্টেশনারী</w:t>
            </w:r>
          </w:p>
        </w:tc>
        <w:tc>
          <w:tcPr>
            <w:tcW w:w="1488" w:type="dxa"/>
          </w:tcPr>
          <w:p w:rsidR="00DA6FEA" w:rsidRPr="0069546D" w:rsidRDefault="00121727" w:rsidP="005F59CC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 বিদ্যুৎ বিল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সংবাদ পত্র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সভা খরচ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বিভিন্ন ফরম ছাপানো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ঙ) আসবাব পত্র ক্রয়/ মেরামত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ভ্রমন ভাতা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ছ) অনুদান সাহায্য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জ) আপ্যায়ন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বিবিধ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১,৯৫,০০০/-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১,৯৫,০০০/-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১,৬৮,০০০/-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গৃহ নির্মাণ/ মেরামত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৮,০০,০০০/-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৮,০০,০০০/-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শি</w:t>
            </w:r>
            <w:r w:rsidR="000C4E55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অন্যান্য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৩। অন্যান্য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ক) 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খ) অন্যান্য ব্যয়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৪০,০০০/-</w:t>
            </w:r>
          </w:p>
        </w:tc>
      </w:tr>
      <w:tr w:rsidR="00F02BA2" w:rsidTr="001D46F4">
        <w:tc>
          <w:tcPr>
            <w:tcW w:w="4788" w:type="dxa"/>
          </w:tcPr>
          <w:p w:rsidR="00DA6FEA" w:rsidRPr="0069546D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মোট=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১,২৮,০০,০০০/-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১,২৮,০০,০০০/-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৭৩,৬৩,০০০/-</w:t>
            </w:r>
          </w:p>
        </w:tc>
      </w:tr>
      <w:tr w:rsidR="00F02BA2" w:rsidTr="001D46F4">
        <w:tc>
          <w:tcPr>
            <w:tcW w:w="4788" w:type="dxa"/>
          </w:tcPr>
          <w:p w:rsidR="00DA6FEA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 ব্যায়=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১,৪০,৭৫,৭১৬/-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১,৪০,৭৫,৭১৬/-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৮৫,৬৩,০০০/-</w:t>
            </w:r>
          </w:p>
        </w:tc>
      </w:tr>
      <w:tr w:rsidR="00F02BA2" w:rsidTr="001D46F4">
        <w:tc>
          <w:tcPr>
            <w:tcW w:w="4788" w:type="dxa"/>
          </w:tcPr>
          <w:p w:rsidR="00DA6FEA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উদ্বৃত্ত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৭৮,৫১৩/-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৭৮,৫১৩/-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</w:tr>
      <w:tr w:rsidR="00F02BA2" w:rsidTr="001D46F4">
        <w:tc>
          <w:tcPr>
            <w:tcW w:w="4788" w:type="dxa"/>
          </w:tcPr>
          <w:p w:rsidR="00DA6FEA" w:rsidRDefault="00121727" w:rsidP="00DA6FEA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488" w:type="dxa"/>
          </w:tcPr>
          <w:p w:rsidR="00DA6FEA" w:rsidRPr="0069546D" w:rsidRDefault="00121727" w:rsidP="00D34C8C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,২২৯/-</w:t>
            </w:r>
          </w:p>
        </w:tc>
        <w:tc>
          <w:tcPr>
            <w:tcW w:w="1488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১,৪১,৫৪,২২৯/-</w:t>
            </w:r>
          </w:p>
        </w:tc>
        <w:tc>
          <w:tcPr>
            <w:tcW w:w="1487" w:type="dxa"/>
          </w:tcPr>
          <w:p w:rsidR="00DA6FEA" w:rsidRPr="0069546D" w:rsidRDefault="00121727" w:rsidP="00DA6FE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</w:tr>
    </w:tbl>
    <w:p w:rsidR="005C4CAE" w:rsidRDefault="00121727"/>
    <w:p w:rsidR="00C65A72" w:rsidRDefault="00121727" w:rsidP="005C4CAE">
      <w:pPr>
        <w:ind w:left="720" w:firstLine="720"/>
      </w:pPr>
      <w:r>
        <w:rPr>
          <w:rFonts w:ascii="Nikosh" w:eastAsia="Nikosh" w:hAnsi="Nikosh" w:cs="Nikosh"/>
          <w:cs/>
          <w:lang w:bidi="bn-BD"/>
        </w:rPr>
        <w:t>সচিবের স্বা</w:t>
      </w:r>
      <w:r w:rsidR="000C4E55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র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চেয়ারম্যানের স্বা</w:t>
      </w:r>
      <w:r w:rsidR="000C4E55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  <w:r>
        <w:rPr>
          <w:rFonts w:ascii="Nikosh" w:eastAsia="Nikosh" w:hAnsi="Nikosh" w:cs="Nikosh"/>
          <w:cs/>
          <w:lang w:bidi="bn-BD"/>
        </w:rPr>
        <w:br w:type="page"/>
      </w:r>
    </w:p>
    <w:p w:rsidR="00C65A72" w:rsidRPr="00C65A72" w:rsidRDefault="00121727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>ফরম খ</w:t>
      </w:r>
    </w:p>
    <w:p w:rsidR="00C65A72" w:rsidRPr="00C65A72" w:rsidRDefault="00121727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 xml:space="preserve">ইউনিয়ন </w:t>
      </w:r>
      <w:r w:rsidRPr="00C65A72">
        <w:rPr>
          <w:rFonts w:ascii="Nikosh" w:eastAsia="Nikosh" w:hAnsi="Nikosh" w:cs="Nikosh"/>
          <w:b/>
          <w:bCs/>
          <w:cs/>
          <w:lang w:bidi="bn-BD"/>
        </w:rPr>
        <w:t>পরিষদের কর্মচারীদের বার্ষিক বিবরণ</w:t>
      </w:r>
    </w:p>
    <w:p w:rsidR="00C65A72" w:rsidRDefault="00121727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>চাঁদভা ইউনিয়ন পরিষদ, উপজেলা: আটঘরিয়া, জেলা: পাবনা।</w:t>
      </w: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1546"/>
        <w:gridCol w:w="1244"/>
        <w:gridCol w:w="990"/>
        <w:gridCol w:w="990"/>
        <w:gridCol w:w="810"/>
        <w:gridCol w:w="900"/>
        <w:gridCol w:w="900"/>
        <w:gridCol w:w="900"/>
        <w:gridCol w:w="1168"/>
      </w:tblGrid>
      <w:tr w:rsidR="00F02BA2" w:rsidTr="00786556">
        <w:tc>
          <w:tcPr>
            <w:tcW w:w="648" w:type="dxa"/>
            <w:vMerge w:val="restart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900" w:type="dxa"/>
            <w:vMerge w:val="restart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</w:t>
            </w:r>
          </w:p>
        </w:tc>
        <w:tc>
          <w:tcPr>
            <w:tcW w:w="1546" w:type="dxa"/>
            <w:vMerge w:val="restart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কর্মচারীর নাম</w:t>
            </w:r>
          </w:p>
        </w:tc>
        <w:tc>
          <w:tcPr>
            <w:tcW w:w="1244" w:type="dxa"/>
            <w:vMerge w:val="restart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বেতনের হার</w:t>
            </w:r>
          </w:p>
        </w:tc>
        <w:tc>
          <w:tcPr>
            <w:tcW w:w="990" w:type="dxa"/>
            <w:vMerge w:val="restart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মহার্ঘ ভাতা</w:t>
            </w:r>
          </w:p>
        </w:tc>
        <w:tc>
          <w:tcPr>
            <w:tcW w:w="2700" w:type="dxa"/>
            <w:gridSpan w:val="3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 ভাতা</w:t>
            </w:r>
          </w:p>
        </w:tc>
        <w:tc>
          <w:tcPr>
            <w:tcW w:w="90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মাসিক গড় পড়তা খরচ</w:t>
            </w:r>
          </w:p>
        </w:tc>
        <w:tc>
          <w:tcPr>
            <w:tcW w:w="900" w:type="dxa"/>
          </w:tcPr>
          <w:p w:rsidR="00AF1CDF" w:rsidRPr="00AF1CDF" w:rsidRDefault="00121727" w:rsidP="00786556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উৎসব ভাতা </w:t>
            </w:r>
          </w:p>
        </w:tc>
        <w:tc>
          <w:tcPr>
            <w:tcW w:w="1168" w:type="dxa"/>
          </w:tcPr>
          <w:p w:rsidR="00AF1CDF" w:rsidRPr="00AF1CDF" w:rsidRDefault="00121727" w:rsidP="00786556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বাৎসরিক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গড় ব্যয়</w:t>
            </w:r>
          </w:p>
        </w:tc>
      </w:tr>
      <w:tr w:rsidR="00F02BA2" w:rsidTr="00786556">
        <w:tc>
          <w:tcPr>
            <w:tcW w:w="648" w:type="dxa"/>
            <w:vMerge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6F05D9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চিকিৎসা ভাতা</w:t>
            </w:r>
          </w:p>
        </w:tc>
        <w:tc>
          <w:tcPr>
            <w:tcW w:w="810" w:type="dxa"/>
          </w:tcPr>
          <w:p w:rsid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টিফিন ভাতা</w:t>
            </w:r>
          </w:p>
          <w:p w:rsidR="00905DF4" w:rsidRPr="006F05D9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</w:t>
            </w:r>
            <w:r w:rsidR="000C4E55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ভাতা</w:t>
            </w:r>
          </w:p>
        </w:tc>
        <w:tc>
          <w:tcPr>
            <w:tcW w:w="900" w:type="dxa"/>
          </w:tcPr>
          <w:p w:rsidR="00AF1CDF" w:rsidRPr="006F05D9" w:rsidRDefault="00121727" w:rsidP="00905DF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বাড়ী ভাড়া</w:t>
            </w:r>
            <w:r w:rsidRPr="006F05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786556">
        <w:tc>
          <w:tcPr>
            <w:tcW w:w="648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</w:tc>
        <w:tc>
          <w:tcPr>
            <w:tcW w:w="1546" w:type="dxa"/>
          </w:tcPr>
          <w:p w:rsidR="00C32D90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আব্দুল কুদ্দুস</w:t>
            </w:r>
          </w:p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44" w:type="dxa"/>
          </w:tcPr>
          <w:p w:rsidR="00AF1CDF" w:rsidRPr="00AF1CDF" w:rsidRDefault="00121727" w:rsidP="0088671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990" w:type="dxa"/>
          </w:tcPr>
          <w:p w:rsidR="00AF1CDF" w:rsidRPr="00AF1CDF" w:rsidRDefault="00121727" w:rsidP="00EB6070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২,৪৯১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990" w:type="dxa"/>
          </w:tcPr>
          <w:p w:rsidR="00AF1CDF" w:rsidRPr="00AF1CDF" w:rsidRDefault="00121727" w:rsidP="006C25C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81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০/-</w:t>
            </w:r>
          </w:p>
        </w:tc>
        <w:tc>
          <w:tcPr>
            <w:tcW w:w="900" w:type="dxa"/>
          </w:tcPr>
          <w:p w:rsidR="00AF1CDF" w:rsidRPr="00AF1CDF" w:rsidRDefault="00121727" w:rsidP="00EB6070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৫,৬০৫/-</w:t>
            </w:r>
          </w:p>
        </w:tc>
        <w:tc>
          <w:tcPr>
            <w:tcW w:w="900" w:type="dxa"/>
          </w:tcPr>
          <w:p w:rsidR="00AF1CDF" w:rsidRPr="00AF1CDF" w:rsidRDefault="00121727" w:rsidP="006C25C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২১,৭০০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AF1CDF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২৪,৯১০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168" w:type="dxa"/>
          </w:tcPr>
          <w:p w:rsidR="00AF1CDF" w:rsidRPr="00AF1CDF" w:rsidRDefault="00121727" w:rsidP="00EB6070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/-</w:t>
            </w:r>
          </w:p>
        </w:tc>
      </w:tr>
      <w:tr w:rsidR="00F02BA2" w:rsidTr="00786556">
        <w:tc>
          <w:tcPr>
            <w:tcW w:w="648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দফাদার</w:t>
            </w:r>
          </w:p>
        </w:tc>
        <w:tc>
          <w:tcPr>
            <w:tcW w:w="1546" w:type="dxa"/>
          </w:tcPr>
          <w:p w:rsidR="00B106E3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 তাহের</w:t>
            </w:r>
          </w:p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121727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২,১০০/-</w:t>
            </w:r>
          </w:p>
        </w:tc>
        <w:tc>
          <w:tcPr>
            <w:tcW w:w="99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121727" w:rsidP="006C25C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২,১০০/-</w:t>
            </w:r>
          </w:p>
        </w:tc>
        <w:tc>
          <w:tcPr>
            <w:tcW w:w="90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২৯,৪০০/-</w:t>
            </w:r>
          </w:p>
        </w:tc>
      </w:tr>
      <w:tr w:rsidR="00F02BA2" w:rsidTr="00786556">
        <w:tc>
          <w:tcPr>
            <w:tcW w:w="648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B106E3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</w:t>
            </w:r>
            <w:r w:rsidR="00121727"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দার</w:t>
            </w:r>
          </w:p>
        </w:tc>
        <w:tc>
          <w:tcPr>
            <w:tcW w:w="1546" w:type="dxa"/>
          </w:tcPr>
          <w:p w:rsidR="00B106E3" w:rsidRDefault="00121727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হাসান আলী</w:t>
            </w:r>
          </w:p>
          <w:p w:rsidR="00B106E3" w:rsidRPr="00AF1CDF" w:rsidRDefault="00121727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121727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9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121727" w:rsidP="006C25C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0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B106E3" w:rsidRPr="00AF1CDF" w:rsidRDefault="00121727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২৬,৬০০/-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আক্কাছ আলী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হযরত আলী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আ: ছাত্তার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বিল্লাল হোসেন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সিরাজুল ইসলাম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চিত্ত দাস</w:t>
            </w:r>
          </w:p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1636E4" w:rsidRDefault="000C4E55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1636E4" w:rsidRDefault="000C4E55" w:rsidP="006C25CA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অজিত</w:t>
            </w:r>
          </w:p>
          <w:p w:rsidR="000C4E55" w:rsidRPr="00AF1CDF" w:rsidRDefault="000C4E55" w:rsidP="00B106E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AF1CDF" w:rsidRDefault="000C4E55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6C25CA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F246D2" w:rsidRDefault="000C4E55" w:rsidP="006C25CA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C65A72">
            <w:pPr>
              <w:jc w:val="center"/>
              <w:rPr>
                <w:sz w:val="24"/>
                <w:szCs w:val="24"/>
              </w:rPr>
            </w:pPr>
          </w:p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</w:tr>
      <w:tr w:rsidR="000C4E55" w:rsidTr="00786556">
        <w:tc>
          <w:tcPr>
            <w:tcW w:w="64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900" w:type="dxa"/>
          </w:tcPr>
          <w:p w:rsidR="000C4E55" w:rsidRDefault="000C4E55">
            <w:r w:rsidRPr="00360D6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মহল্লাদার</w:t>
            </w:r>
          </w:p>
        </w:tc>
        <w:tc>
          <w:tcPr>
            <w:tcW w:w="1546" w:type="dxa"/>
          </w:tcPr>
          <w:p w:rsidR="000C4E55" w:rsidRDefault="000C4E55" w:rsidP="00C65A72">
            <w:pPr>
              <w:jc w:val="center"/>
              <w:rPr>
                <w:sz w:val="24"/>
                <w:szCs w:val="24"/>
              </w:rPr>
            </w:pPr>
          </w:p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C4E55" w:rsidRPr="00AF1CDF" w:rsidRDefault="000C4E55" w:rsidP="00C65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340" w:rsidRDefault="00121727" w:rsidP="00C65A72">
      <w:pPr>
        <w:jc w:val="center"/>
        <w:rPr>
          <w:sz w:val="24"/>
          <w:szCs w:val="24"/>
        </w:rPr>
      </w:pPr>
    </w:p>
    <w:p w:rsidR="00652340" w:rsidRDefault="00121727" w:rsidP="00652340">
      <w:pPr>
        <w:rPr>
          <w:sz w:val="24"/>
          <w:szCs w:val="24"/>
        </w:rPr>
      </w:pPr>
    </w:p>
    <w:p w:rsidR="00652340" w:rsidRDefault="00121727" w:rsidP="00652340">
      <w:pPr>
        <w:rPr>
          <w:sz w:val="24"/>
          <w:szCs w:val="24"/>
        </w:rPr>
      </w:pPr>
    </w:p>
    <w:p w:rsidR="00652340" w:rsidRDefault="00121727" w:rsidP="00652340">
      <w:pPr>
        <w:tabs>
          <w:tab w:val="left" w:pos="3060"/>
        </w:tabs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                                                            </w:t>
      </w:r>
    </w:p>
    <w:p w:rsidR="00652340" w:rsidRDefault="00121727" w:rsidP="00652340">
      <w:pPr>
        <w:tabs>
          <w:tab w:val="left" w:pos="3060"/>
        </w:tabs>
        <w:rPr>
          <w:sz w:val="24"/>
          <w:szCs w:val="24"/>
        </w:rPr>
      </w:pPr>
    </w:p>
    <w:p w:rsidR="00C65A72" w:rsidRDefault="00121727" w:rsidP="00652340">
      <w:pPr>
        <w:tabs>
          <w:tab w:val="left" w:pos="3060"/>
        </w:tabs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  <w:t>চেয়ারম্যান/সচিবের স্বা</w:t>
      </w:r>
      <w:r w:rsidR="000C4E55">
        <w:rPr>
          <w:rFonts w:ascii="Nikosh" w:eastAsia="Nikosh" w:hAnsi="Nikosh" w:cs="Nikosh"/>
          <w:sz w:val="24"/>
          <w:szCs w:val="24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</w:t>
      </w:r>
    </w:p>
    <w:p w:rsidR="00633A0E" w:rsidRDefault="00121727">
      <w:pPr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633A0E" w:rsidRPr="00AD3538" w:rsidRDefault="00121727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ফরম-গ</w:t>
      </w:r>
    </w:p>
    <w:p w:rsidR="00633A0E" w:rsidRPr="00AD3538" w:rsidRDefault="00121727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নি</w:t>
      </w: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র্দিষ্ট পরিকল্পনা সমূহে ব্যায়ের ( বাংলাদেশ সরকারের নিকট হতে প্রাপ্ত অর্থ) বিবরণ</w:t>
      </w:r>
    </w:p>
    <w:p w:rsidR="00633A0E" w:rsidRPr="00AD3538" w:rsidRDefault="00121727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(অর্থ বছর) ২০১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৫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- </w:t>
      </w: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২০১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৬</w:t>
      </w:r>
    </w:p>
    <w:p w:rsidR="00633A0E" w:rsidRDefault="00121727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চাঁদভা ইউনিয়ন পরিষদ, উপজেলা: আটঘরিয়া, জেলা: পাবনা।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4648"/>
        <w:gridCol w:w="1619"/>
        <w:gridCol w:w="1798"/>
        <w:gridCol w:w="899"/>
        <w:gridCol w:w="1018"/>
      </w:tblGrid>
      <w:tr w:rsidR="00F02BA2" w:rsidTr="00C33BF1">
        <w:tc>
          <w:tcPr>
            <w:tcW w:w="757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D353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4661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পরিকল্পনার নাম সং</w:t>
            </w:r>
            <w:r w:rsidR="000C4E55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ক্ষি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প্ত বিবরণ</w:t>
            </w:r>
          </w:p>
        </w:tc>
        <w:tc>
          <w:tcPr>
            <w:tcW w:w="1620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 সরকার হতে প্রাপ্ত টাকা</w:t>
            </w:r>
          </w:p>
        </w:tc>
        <w:tc>
          <w:tcPr>
            <w:tcW w:w="1800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চলতি বছরে ব্যয়িত টাকা বা সম্ভা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ব্য খরচ</w:t>
            </w:r>
          </w:p>
        </w:tc>
        <w:tc>
          <w:tcPr>
            <w:tcW w:w="900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সম্ভাব্য উদ্বৃত্ত</w:t>
            </w:r>
          </w:p>
        </w:tc>
        <w:tc>
          <w:tcPr>
            <w:tcW w:w="1019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R="00F02BA2" w:rsidTr="00C33BF1">
        <w:tc>
          <w:tcPr>
            <w:tcW w:w="757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4661" w:type="dxa"/>
          </w:tcPr>
          <w:p w:rsidR="00AD3538" w:rsidRPr="00AD3538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চাঁদভা ইউনিয়নে মিনিতারা নলকূপ স্থাপন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AD3538" w:rsidRPr="00AD3538" w:rsidRDefault="00121727" w:rsidP="00EF66FD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এলজিএসপি-২ </w:t>
            </w:r>
          </w:p>
        </w:tc>
        <w:tc>
          <w:tcPr>
            <w:tcW w:w="1800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এলজিএসপি-২</w:t>
            </w:r>
          </w:p>
        </w:tc>
        <w:tc>
          <w:tcPr>
            <w:tcW w:w="900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019" w:type="dxa"/>
          </w:tcPr>
          <w:p w:rsidR="00AD3538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F02BA2" w:rsidTr="00C33BF1">
        <w:tc>
          <w:tcPr>
            <w:tcW w:w="757" w:type="dxa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4661" w:type="dxa"/>
          </w:tcPr>
          <w:p w:rsidR="0094399D" w:rsidRPr="00AD3538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চাঁদভা ইউনিয়নে বিভিন্ন স্থানে  ঘু দরিদ্র পরিবারের মাঝে স্যনিটারী ল্যট্রিন (৩ টি রিং ও একটি সস্নাব সরবরাহ)</w:t>
            </w:r>
          </w:p>
        </w:tc>
        <w:tc>
          <w:tcPr>
            <w:tcW w:w="1620" w:type="dxa"/>
            <w:vMerge w:val="restart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১৬,৫০,০০০/-</w:t>
            </w:r>
          </w:p>
        </w:tc>
        <w:tc>
          <w:tcPr>
            <w:tcW w:w="1800" w:type="dxa"/>
            <w:vMerge w:val="restart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-১৪,০৭,৬১৯/-</w:t>
            </w:r>
          </w:p>
        </w:tc>
        <w:tc>
          <w:tcPr>
            <w:tcW w:w="900" w:type="dxa"/>
            <w:vMerge w:val="restart"/>
          </w:tcPr>
          <w:p w:rsidR="008436D7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8436D7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8436D7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019" w:type="dxa"/>
            <w:vMerge w:val="restart"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F02BA2" w:rsidTr="00C33BF1">
        <w:tc>
          <w:tcPr>
            <w:tcW w:w="757" w:type="dxa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4661" w:type="dxa"/>
          </w:tcPr>
          <w:p w:rsidR="0094399D" w:rsidRPr="00AD3538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বিভিন্ন শি</w:t>
            </w:r>
            <w:r w:rsidR="000C4E55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 xml:space="preserve">ক্ষা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প্রতিষ্ঠানে আসবাব পত্র সরবরাহ</w:t>
            </w:r>
          </w:p>
        </w:tc>
        <w:tc>
          <w:tcPr>
            <w:tcW w:w="162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F02BA2" w:rsidTr="00C33BF1">
        <w:tc>
          <w:tcPr>
            <w:tcW w:w="757" w:type="dxa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4661" w:type="dxa"/>
          </w:tcPr>
          <w:p w:rsidR="0094399D" w:rsidRPr="00AD3538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চাঁদভ</w:t>
            </w:r>
            <w:r w:rsidR="000C4E5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া ইউনিয়নে বিভিন্ন  কাঁচা রাস্তা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এইচবিবি করণ।</w:t>
            </w:r>
          </w:p>
        </w:tc>
        <w:tc>
          <w:tcPr>
            <w:tcW w:w="162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F02BA2" w:rsidTr="00C33BF1">
        <w:tc>
          <w:tcPr>
            <w:tcW w:w="757" w:type="dxa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4661" w:type="dxa"/>
          </w:tcPr>
          <w:p w:rsidR="0094399D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ব্রিজ উন্নয়ন</w:t>
            </w:r>
          </w:p>
        </w:tc>
        <w:tc>
          <w:tcPr>
            <w:tcW w:w="162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F02BA2" w:rsidTr="00C33BF1">
        <w:tc>
          <w:tcPr>
            <w:tcW w:w="757" w:type="dxa"/>
          </w:tcPr>
          <w:p w:rsidR="0094399D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4661" w:type="dxa"/>
          </w:tcPr>
          <w:p w:rsidR="0094399D" w:rsidRDefault="00121727" w:rsidP="00C33BF1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অন্যান্য কয়েকটি উন্নয়ন প্রকল্প গ্রহণ করা হয়েছে।</w:t>
            </w:r>
          </w:p>
        </w:tc>
        <w:tc>
          <w:tcPr>
            <w:tcW w:w="162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4399D" w:rsidRPr="00AD3538" w:rsidRDefault="00121727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3538" w:rsidRPr="00AD3538" w:rsidRDefault="00121727" w:rsidP="00633A0E">
      <w:pPr>
        <w:tabs>
          <w:tab w:val="left" w:pos="3060"/>
        </w:tabs>
        <w:jc w:val="center"/>
        <w:rPr>
          <w:sz w:val="28"/>
          <w:szCs w:val="28"/>
        </w:rPr>
      </w:pPr>
    </w:p>
    <w:p w:rsidR="00A765A0" w:rsidRDefault="00121727" w:rsidP="00633A0E">
      <w:pPr>
        <w:tabs>
          <w:tab w:val="left" w:pos="3060"/>
        </w:tabs>
        <w:jc w:val="center"/>
        <w:rPr>
          <w:sz w:val="24"/>
          <w:szCs w:val="24"/>
        </w:rPr>
      </w:pPr>
    </w:p>
    <w:p w:rsidR="00A765A0" w:rsidRDefault="00121727" w:rsidP="00A765A0">
      <w:pPr>
        <w:rPr>
          <w:sz w:val="24"/>
          <w:szCs w:val="24"/>
        </w:rPr>
      </w:pPr>
    </w:p>
    <w:p w:rsidR="00A765A0" w:rsidRDefault="00121727">
      <w:pPr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A765A0" w:rsidRPr="00DC713D" w:rsidRDefault="00121727" w:rsidP="00A765A0">
      <w:pPr>
        <w:spacing w:before="240" w:line="240" w:lineRule="auto"/>
        <w:jc w:val="center"/>
        <w:rPr>
          <w:sz w:val="28"/>
          <w:szCs w:val="28"/>
        </w:rPr>
      </w:pPr>
      <w:r w:rsidRPr="00DC713D">
        <w:rPr>
          <w:rFonts w:ascii="Nikosh" w:eastAsia="Nikosh" w:hAnsi="Nikosh" w:cs="Nikosh"/>
          <w:sz w:val="28"/>
          <w:szCs w:val="28"/>
          <w:cs/>
          <w:lang w:bidi="bn-BD"/>
        </w:rPr>
        <w:t>ইউপি ফরম-ক</w:t>
      </w:r>
    </w:p>
    <w:p w:rsidR="00A765A0" w:rsidRPr="00DC713D" w:rsidRDefault="00121727" w:rsidP="00A765A0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ইউনিয়ন পরিষদের খসড়া</w:t>
      </w:r>
      <w:r w:rsidRPr="00DC713D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বাজেট</w:t>
      </w:r>
    </w:p>
    <w:p w:rsidR="00A765A0" w:rsidRPr="00DC713D" w:rsidRDefault="00F02BA2" w:rsidP="00A765A0">
      <w:pPr>
        <w:spacing w:before="240" w:line="240" w:lineRule="auto"/>
        <w:jc w:val="center"/>
        <w:rPr>
          <w:b/>
          <w:sz w:val="28"/>
          <w:szCs w:val="28"/>
        </w:rPr>
      </w:pPr>
      <w:r w:rsidRPr="00F02BA2">
        <w:rPr>
          <w:rFonts w:ascii="SutonnyMJ" w:hAnsi="SutonnyMJ"/>
          <w:noProof/>
        </w:rPr>
        <w:pict>
          <v:shape id="_x0000_s1027" type="#_x0000_t202" style="position:absolute;left:0;text-align:left;margin-left:146.25pt;margin-top:23.6pt;width:238.65pt;height:24.25pt;z-index:251657216" fillcolor="black" strokecolor="#f2f2f2" strokeweight="3pt">
            <v:shadow type="perspective" color="#7f7f7f" opacity=".5" offset="1pt" offset2="-1pt"/>
            <v:textbox>
              <w:txbxContent>
                <w:p w:rsidR="006C25CA" w:rsidRPr="00DC713D" w:rsidRDefault="00121727" w:rsidP="00A765A0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৫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-২০১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৬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 xml:space="preserve"> ইং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cs/>
                      <w:lang w:bidi="bn-BD"/>
                    </w:rPr>
                    <w:t xml:space="preserve"> (খসড়া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cs/>
                      <w:lang w:bidi="bn-BD"/>
                    </w:rPr>
                    <w:t xml:space="preserve"> বাজেট</w:t>
                  </w:r>
                </w:p>
              </w:txbxContent>
            </v:textbox>
          </v:shape>
        </w:pict>
      </w:r>
      <w:r w:rsidR="00121727" w:rsidRPr="00DC713D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চাঁদভা ইউনিয়ন পরিষদ, আটঘরিয়া  উপজেলা, পাবনা জেলা</w:t>
      </w:r>
    </w:p>
    <w:p w:rsidR="00A765A0" w:rsidRDefault="00121727" w:rsidP="00A765A0">
      <w:pPr>
        <w:tabs>
          <w:tab w:val="left" w:pos="7255"/>
        </w:tabs>
        <w:spacing w:before="240"/>
      </w:pPr>
      <w:r>
        <w:rPr>
          <w:rFonts w:ascii="Nikosh" w:eastAsia="Nikosh" w:hAnsi="Nikosh" w:cs="Nikosh"/>
          <w:cs/>
          <w:lang w:bidi="bn-BD"/>
        </w:rPr>
        <w:tab/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1545"/>
        <w:gridCol w:w="1718"/>
        <w:gridCol w:w="1487"/>
      </w:tblGrid>
      <w:tr w:rsidR="00F02BA2" w:rsidTr="00ED4697">
        <w:tc>
          <w:tcPr>
            <w:tcW w:w="4863" w:type="dxa"/>
          </w:tcPr>
          <w:p w:rsidR="001D46F4" w:rsidRPr="005408F3" w:rsidRDefault="00121727" w:rsidP="00A61ECC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খাত</w:t>
            </w:r>
          </w:p>
        </w:tc>
        <w:tc>
          <w:tcPr>
            <w:tcW w:w="1545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8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7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বছরের প্রকৃত (টাকা)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tabs>
                <w:tab w:val="left" w:pos="1515"/>
              </w:tabs>
              <w:jc w:val="both"/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প্রারম্ভিক জের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৭৭,৪৫২/-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৮৮,২৬৬/-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নিজস্ব তহবিল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ক)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বসতবাড়ীর উপর কর (হাল)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২,৫০,০০০/-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বসত বাড়ীর উপর কর বকেয়া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৩,৫০,০০০/-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৬,০০,০০০/-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ব্যবসা পেশা ও জীবিকার উপর কর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২৫,০০০/-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বিনোদন কর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২,০০০/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৪। ট্রেড লাইসেন্স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ফিস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৪০,০০০/-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২৫,০০০/-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ইজারা বাবদঃ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rPr>
          <w:trHeight w:val="575"/>
        </w:trPr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ক) হাট বাজার</w:t>
            </w:r>
          </w:p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খ) খোয়ার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5759F8" w:rsidRPr="005408F3" w:rsidRDefault="00121727" w:rsidP="002343DD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৬৫,০০০/-</w:t>
            </w:r>
          </w:p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২০,০০০/-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যানবাহন লাইসেন্স ফিস (রিক্সা/ভ্যান)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৭। জনম মৃত্যু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নিবন্ধন/ সনদ ফিস বাবদ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৮। ওয়ারিশ সনদ ফিস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২,০০০/-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৯। গ্রাম আদালত ফিস/ জরিমানা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৫,০০০/-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১,০০০/-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১,০০০/-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১০। অন্যান্য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৫০,০০০/-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       মোট=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৯,২৩,১৫২/-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৬,১৯,৪৫২/-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১২,০৫,২৬৬/-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এনজিও বা বেসরকারী উন্নয়ন সংস্থার অনুদান (হাইসাওয়া প্রকল্প)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৪২,৯০,০০০/-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সহায়ক চাঁদা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৮,৭০,০০০/-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সরকারী সুত্রেঃ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১) উন্নয়ন </w:t>
            </w: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সুত্রেঃ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কৃষি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স্বাস্থ্য ও পয়ঃপ্রণালী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রাসত্মা নির্মাণ/ মেরামত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(ঘ) গৃহ নির্মাণ মেরামত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(ঙ) অন্যান্য থোক/বর্ধিত থোক (এলজিএসপি-২)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১৬,৫০,০০০/-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১,৩০,০০০/-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b/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২) সংস্থাপনঃ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চেয়ারম্যান ও সদস্যদের সম্মানী ভাতা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সেক্রেটারী ও গ্রাম পুলিশদের বেতন ভাতা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৩,২৩,৩৭৭/-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২,৮২,০০০/-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২,৯৫,১২১/-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="000C4E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অন্যান্য (১%) ভূমি হস্তান্তর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কর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        মোট=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৯৪,২৯,০৭৭/-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৮০,১৭,৭০০/-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৩১,৫৮,০৮৭/-</w:t>
            </w:r>
          </w:p>
        </w:tc>
      </w:tr>
      <w:tr w:rsidR="00F02BA2" w:rsidTr="00ED4697">
        <w:tc>
          <w:tcPr>
            <w:tcW w:w="4863" w:type="dxa"/>
          </w:tcPr>
          <w:p w:rsidR="005759F8" w:rsidRPr="007C2C49" w:rsidRDefault="00121727" w:rsidP="00ED4697">
            <w:pPr>
              <w:rPr>
                <w:b/>
                <w:sz w:val="24"/>
                <w:szCs w:val="24"/>
              </w:rPr>
            </w:pPr>
            <w:r w:rsidRPr="007C2C4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গ) স্থারীয় সরকার সুত্রেঃ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7C2C49" w:rsidRDefault="00121727" w:rsidP="00ED4697">
            <w:pPr>
              <w:rPr>
                <w:sz w:val="24"/>
                <w:szCs w:val="24"/>
              </w:rPr>
            </w:pPr>
            <w:r w:rsidRPr="007C2C4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পরিষদ কর্তৃক প্রদত্ত টাকা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7C2C49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</w:t>
            </w:r>
            <w:r w:rsidRPr="007C2C4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এডিপি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৬,০০,০০০/-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টি আর</w:t>
            </w:r>
          </w:p>
        </w:tc>
        <w:tc>
          <w:tcPr>
            <w:tcW w:w="1545" w:type="dxa"/>
          </w:tcPr>
          <w:p w:rsidR="005759F8" w:rsidRPr="0053070C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৪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কাবিখা</w:t>
            </w:r>
          </w:p>
        </w:tc>
        <w:tc>
          <w:tcPr>
            <w:tcW w:w="1545" w:type="dxa"/>
          </w:tcPr>
          <w:p w:rsidR="005759F8" w:rsidRPr="0053070C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৮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কাবিটা</w:t>
            </w:r>
          </w:p>
        </w:tc>
        <w:tc>
          <w:tcPr>
            <w:tcW w:w="1545" w:type="dxa"/>
          </w:tcPr>
          <w:p w:rsidR="005759F8" w:rsidRPr="0053070C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৫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রাজস্ব</w:t>
            </w:r>
          </w:p>
        </w:tc>
        <w:tc>
          <w:tcPr>
            <w:tcW w:w="1545" w:type="dxa"/>
          </w:tcPr>
          <w:p w:rsidR="005759F8" w:rsidRPr="0053070C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গৃহ নির্মাণ/ ৪০ দিনের কর্মসূচী</w:t>
            </w:r>
          </w:p>
        </w:tc>
        <w:tc>
          <w:tcPr>
            <w:tcW w:w="1545" w:type="dxa"/>
          </w:tcPr>
          <w:p w:rsidR="005759F8" w:rsidRPr="0053070C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53070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,০০,০০০/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জেলা পরিষদ কর্তৃক প্রদত্ত টাকা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২,০০,০০০/-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১,০২,০০০/-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545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৩৮,০২,০০০/-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863" w:type="dxa"/>
          </w:tcPr>
          <w:p w:rsidR="005759F8" w:rsidRPr="005408F3" w:rsidRDefault="00121727" w:rsidP="00ED4697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545" w:type="dxa"/>
          </w:tcPr>
          <w:p w:rsidR="005759F8" w:rsidRPr="005408F3" w:rsidRDefault="00121727" w:rsidP="002343D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,২২৯/-</w:t>
            </w:r>
          </w:p>
        </w:tc>
        <w:tc>
          <w:tcPr>
            <w:tcW w:w="1718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  <w:tc>
          <w:tcPr>
            <w:tcW w:w="1487" w:type="dxa"/>
          </w:tcPr>
          <w:p w:rsidR="005759F8" w:rsidRPr="005408F3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৩১,৫৮,০৮৭/-</w:t>
            </w:r>
          </w:p>
        </w:tc>
      </w:tr>
    </w:tbl>
    <w:p w:rsidR="005759F8" w:rsidRDefault="00121727" w:rsidP="006D3548">
      <w:pPr>
        <w:tabs>
          <w:tab w:val="left" w:pos="5691"/>
        </w:tabs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 xml:space="preserve">     </w:t>
      </w:r>
    </w:p>
    <w:p w:rsidR="00C069B1" w:rsidRDefault="00121727" w:rsidP="00A765A0"/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4E55" w:rsidRDefault="000C4E55" w:rsidP="006D3548">
      <w:pPr>
        <w:spacing w:before="24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6D3548" w:rsidRPr="005408F3" w:rsidRDefault="00121727" w:rsidP="006D3548">
      <w:pPr>
        <w:spacing w:before="240" w:line="240" w:lineRule="auto"/>
        <w:jc w:val="center"/>
        <w:rPr>
          <w:sz w:val="24"/>
          <w:szCs w:val="24"/>
        </w:rPr>
      </w:pPr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>ইউপি ফরম-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</w:p>
    <w:p w:rsidR="006D3548" w:rsidRPr="005408F3" w:rsidRDefault="00121727" w:rsidP="006D3548">
      <w:pPr>
        <w:spacing w:before="240" w:line="240" w:lineRule="auto"/>
        <w:jc w:val="center"/>
        <w:rPr>
          <w:b/>
          <w:sz w:val="24"/>
          <w:szCs w:val="24"/>
        </w:rPr>
      </w:pPr>
      <w:r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ইউনিয়ন পরিষদের বার্ষিক বাজেট</w:t>
      </w:r>
    </w:p>
    <w:p w:rsidR="006D3548" w:rsidRPr="005408F3" w:rsidRDefault="00F02BA2" w:rsidP="006D3548">
      <w:pPr>
        <w:spacing w:before="240" w:line="240" w:lineRule="auto"/>
        <w:jc w:val="center"/>
        <w:rPr>
          <w:b/>
          <w:sz w:val="24"/>
          <w:szCs w:val="24"/>
        </w:rPr>
      </w:pPr>
      <w:r w:rsidRPr="00F02BA2">
        <w:rPr>
          <w:rFonts w:ascii="SutonnyMJ" w:hAnsi="SutonnyMJ"/>
          <w:noProof/>
          <w:sz w:val="24"/>
          <w:szCs w:val="24"/>
        </w:rPr>
        <w:pict>
          <v:shape id="_x0000_s1028" type="#_x0000_t202" style="position:absolute;left:0;text-align:left;margin-left:161.8pt;margin-top:24.25pt;width:219.55pt;height:25.1pt;z-index:251659264" fillcolor="black" strokecolor="#f2f2f2" strokeweight="3pt">
            <v:shadow type="perspective" color="#7f7f7f" opacity=".5" offset="1pt" offset2="-1pt"/>
            <v:textbox>
              <w:txbxContent>
                <w:p w:rsidR="006D3548" w:rsidRPr="00DC713D" w:rsidRDefault="00121727" w:rsidP="006D3548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৫</w:t>
                  </w: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-২০১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cs/>
                      <w:lang w:bidi="bn-BD"/>
                    </w:rPr>
                    <w:t>৬</w:t>
                  </w:r>
                  <w:r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cs/>
                      <w:lang w:bidi="bn-BD"/>
                    </w:rPr>
                    <w:t xml:space="preserve"> ( খসড়া বাজেট)</w:t>
                  </w:r>
                </w:p>
              </w:txbxContent>
            </v:textbox>
          </v:shape>
        </w:pict>
      </w:r>
      <w:r w:rsidR="00121727" w:rsidRPr="005408F3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চাঁদভা ইউনিয়ন পরিষদ, আটঘরিয়া  উপজেলা, পাবনা জেলা</w:t>
      </w:r>
    </w:p>
    <w:p w:rsidR="006D3548" w:rsidRDefault="00121727" w:rsidP="006D3548">
      <w:r w:rsidRPr="005408F3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tbl>
      <w:tblPr>
        <w:tblpPr w:leftFromText="180" w:rightFromText="180" w:vertAnchor="page" w:horzAnchor="margin" w:tblpXSpec="center" w:tblpY="3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620"/>
        <w:gridCol w:w="1718"/>
        <w:gridCol w:w="1487"/>
      </w:tblGrid>
      <w:tr w:rsidR="00F02BA2" w:rsidTr="00ED4697">
        <w:tc>
          <w:tcPr>
            <w:tcW w:w="4788" w:type="dxa"/>
          </w:tcPr>
          <w:p w:rsidR="001D46F4" w:rsidRPr="0069546D" w:rsidRDefault="00121727" w:rsidP="006820E9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ব্যায়</w:t>
            </w:r>
          </w:p>
        </w:tc>
        <w:tc>
          <w:tcPr>
            <w:tcW w:w="1620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18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487" w:type="dxa"/>
          </w:tcPr>
          <w:p w:rsidR="001D46F4" w:rsidRPr="005408F3" w:rsidRDefault="00121727" w:rsidP="007B7D4F">
            <w:pPr>
              <w:jc w:val="center"/>
              <w:rPr>
                <w:sz w:val="24"/>
                <w:szCs w:val="24"/>
              </w:rPr>
            </w:pP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বছরের প্রকৃত (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টাকা) 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40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tabs>
                <w:tab w:val="left" w:pos="1515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রাজস্ব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27683A" w:rsidRDefault="00121727" w:rsidP="00ED4697">
            <w:pPr>
              <w:rPr>
                <w:b/>
                <w:sz w:val="24"/>
                <w:szCs w:val="24"/>
              </w:rPr>
            </w:pPr>
            <w:r w:rsidRPr="0027683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১। সংস্থাপনঃ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সদস্যদের সম্মানী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কর্মকর্তা কর্মচারীদের বেতন ও ভাতা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৪,৮০,৭১৬/-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৪,৭২,০০০/-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৪,৬৩,৬৩৫/-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ট্যাক্স আদায় কমিশন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ঘ)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আনুসাঙ্গিক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স্টেশনারী</w:t>
            </w:r>
          </w:p>
        </w:tc>
        <w:tc>
          <w:tcPr>
            <w:tcW w:w="1620" w:type="dxa"/>
          </w:tcPr>
          <w:p w:rsidR="006D3548" w:rsidRPr="0069546D" w:rsidRDefault="00121727" w:rsidP="002343D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 বিদ্যুৎ বিল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সংবাদ পত্র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সভা খরচ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বিভিন্ন ফরম ছাপানো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ঙ) আসবাব পত্র ক্রয়/ মেরামত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চ) ভ্রমন ভাতা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ছ) অনুদান সাহায্য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জ) আপ্যায়ন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বিবিধ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১,৯৫,০০০/-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১,৬৮,০০০/-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১,০৭,০০০/-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গৃহ নির্মাণ/ মেরামত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৮,০০,০০০/-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৫। </w:t>
            </w:r>
            <w:r w:rsidR="000C4E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শিক্ষা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অন্যান্য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৩। অন্যান্য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ক) 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১৩,০০০/-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খ) অন্যান্য ব্যয়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788" w:type="dxa"/>
          </w:tcPr>
          <w:p w:rsidR="006D3548" w:rsidRPr="0069546D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মোট=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১,২৮,০০,০০০/-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৭৩,৬৩,০০০/-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৩০,৮৩,৬৩৫/-</w:t>
            </w:r>
          </w:p>
        </w:tc>
      </w:tr>
      <w:tr w:rsidR="00F02BA2" w:rsidTr="00ED4697">
        <w:tc>
          <w:tcPr>
            <w:tcW w:w="4788" w:type="dxa"/>
          </w:tcPr>
          <w:p w:rsidR="006D3548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 ব্যায়=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১,৪০,৭৫,৭১৬/-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৮৫,৬৩,০০০/-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৭৪,৪৫২/-</w:t>
            </w:r>
          </w:p>
        </w:tc>
      </w:tr>
      <w:tr w:rsidR="00F02BA2" w:rsidTr="00ED4697">
        <w:tc>
          <w:tcPr>
            <w:tcW w:w="4788" w:type="dxa"/>
          </w:tcPr>
          <w:p w:rsidR="006D3548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উদ্বৃত্ত</w:t>
            </w:r>
          </w:p>
        </w:tc>
        <w:tc>
          <w:tcPr>
            <w:tcW w:w="1620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৭৮,৫১৩/-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F02BA2" w:rsidTr="00ED4697">
        <w:tc>
          <w:tcPr>
            <w:tcW w:w="4788" w:type="dxa"/>
          </w:tcPr>
          <w:p w:rsidR="006D3548" w:rsidRDefault="00121727" w:rsidP="00ED4697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620" w:type="dxa"/>
          </w:tcPr>
          <w:p w:rsidR="006D3548" w:rsidRPr="0069546D" w:rsidRDefault="00121727" w:rsidP="002343D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১,৪১,৫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,২২৯/-</w:t>
            </w:r>
          </w:p>
        </w:tc>
        <w:tc>
          <w:tcPr>
            <w:tcW w:w="1718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  <w:tc>
          <w:tcPr>
            <w:tcW w:w="1487" w:type="dxa"/>
          </w:tcPr>
          <w:p w:rsidR="006D3548" w:rsidRPr="0069546D" w:rsidRDefault="00121727" w:rsidP="00ED4697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৩১,৫৮,০৮৭/-</w:t>
            </w:r>
          </w:p>
        </w:tc>
      </w:tr>
    </w:tbl>
    <w:p w:rsidR="006D3548" w:rsidRDefault="00121727" w:rsidP="006D3548"/>
    <w:p w:rsidR="00C069B1" w:rsidRDefault="00121727" w:rsidP="00A765A0"/>
    <w:p w:rsidR="006D3548" w:rsidRDefault="00121727" w:rsidP="00C069B1">
      <w:pPr>
        <w:ind w:left="720" w:firstLine="720"/>
      </w:pPr>
    </w:p>
    <w:p w:rsidR="006D3548" w:rsidRDefault="00121727" w:rsidP="00C069B1">
      <w:pPr>
        <w:ind w:left="720" w:firstLine="720"/>
      </w:pPr>
    </w:p>
    <w:p w:rsidR="00C069B1" w:rsidRDefault="00121727" w:rsidP="00C069B1">
      <w:pPr>
        <w:ind w:left="720" w:firstLine="720"/>
      </w:pPr>
      <w:r>
        <w:rPr>
          <w:rFonts w:ascii="Nikosh" w:eastAsia="Nikosh" w:hAnsi="Nikosh" w:cs="Nikosh"/>
          <w:cs/>
          <w:lang w:bidi="bn-BD"/>
        </w:rPr>
        <w:t>সচিবের স্বা</w:t>
      </w:r>
      <w:r w:rsidR="000C4E55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</w:t>
      </w:r>
      <w:r>
        <w:rPr>
          <w:rFonts w:ascii="Nikosh" w:eastAsia="Nikosh" w:hAnsi="Nikosh" w:cs="Nikosh"/>
          <w:cs/>
          <w:lang w:bidi="bn-BD"/>
        </w:rPr>
        <w:tab/>
        <w:t>চেয়ারম্যানের স্বা</w:t>
      </w:r>
      <w:r w:rsidR="000C4E55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</w:p>
    <w:p w:rsidR="00633A0E" w:rsidRPr="00A765A0" w:rsidRDefault="00121727" w:rsidP="00A765A0">
      <w:pPr>
        <w:jc w:val="center"/>
        <w:rPr>
          <w:sz w:val="24"/>
          <w:szCs w:val="24"/>
        </w:rPr>
      </w:pPr>
    </w:p>
    <w:sectPr w:rsidR="00633A0E" w:rsidRPr="00A765A0" w:rsidSect="00C37E85">
      <w:pgSz w:w="11909" w:h="16834" w:code="9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6AF"/>
    <w:multiLevelType w:val="hybridMultilevel"/>
    <w:tmpl w:val="BA420DCE"/>
    <w:lvl w:ilvl="0" w:tplc="34B68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09ED010" w:tentative="1">
      <w:start w:val="1"/>
      <w:numFmt w:val="lowerLetter"/>
      <w:lvlText w:val="%2."/>
      <w:lvlJc w:val="left"/>
      <w:pPr>
        <w:ind w:left="1440" w:hanging="360"/>
      </w:pPr>
    </w:lvl>
    <w:lvl w:ilvl="2" w:tplc="940CFD42" w:tentative="1">
      <w:start w:val="1"/>
      <w:numFmt w:val="lowerRoman"/>
      <w:lvlText w:val="%3."/>
      <w:lvlJc w:val="right"/>
      <w:pPr>
        <w:ind w:left="2160" w:hanging="180"/>
      </w:pPr>
    </w:lvl>
    <w:lvl w:ilvl="3" w:tplc="7CF0A208" w:tentative="1">
      <w:start w:val="1"/>
      <w:numFmt w:val="decimal"/>
      <w:lvlText w:val="%4."/>
      <w:lvlJc w:val="left"/>
      <w:pPr>
        <w:ind w:left="2880" w:hanging="360"/>
      </w:pPr>
    </w:lvl>
    <w:lvl w:ilvl="4" w:tplc="8A80C6AE" w:tentative="1">
      <w:start w:val="1"/>
      <w:numFmt w:val="lowerLetter"/>
      <w:lvlText w:val="%5."/>
      <w:lvlJc w:val="left"/>
      <w:pPr>
        <w:ind w:left="3600" w:hanging="360"/>
      </w:pPr>
    </w:lvl>
    <w:lvl w:ilvl="5" w:tplc="A78E99C8" w:tentative="1">
      <w:start w:val="1"/>
      <w:numFmt w:val="lowerRoman"/>
      <w:lvlText w:val="%6."/>
      <w:lvlJc w:val="right"/>
      <w:pPr>
        <w:ind w:left="4320" w:hanging="180"/>
      </w:pPr>
    </w:lvl>
    <w:lvl w:ilvl="6" w:tplc="28F22E62" w:tentative="1">
      <w:start w:val="1"/>
      <w:numFmt w:val="decimal"/>
      <w:lvlText w:val="%7."/>
      <w:lvlJc w:val="left"/>
      <w:pPr>
        <w:ind w:left="5040" w:hanging="360"/>
      </w:pPr>
    </w:lvl>
    <w:lvl w:ilvl="7" w:tplc="E09EC0F0" w:tentative="1">
      <w:start w:val="1"/>
      <w:numFmt w:val="lowerLetter"/>
      <w:lvlText w:val="%8."/>
      <w:lvlJc w:val="left"/>
      <w:pPr>
        <w:ind w:left="5760" w:hanging="360"/>
      </w:pPr>
    </w:lvl>
    <w:lvl w:ilvl="8" w:tplc="3334BE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BA2"/>
    <w:rsid w:val="000C4E55"/>
    <w:rsid w:val="00121727"/>
    <w:rsid w:val="00F0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B7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73F28"/>
    <w:pPr>
      <w:ind w:left="720"/>
      <w:contextualSpacing/>
    </w:pPr>
  </w:style>
  <w:style w:type="paragraph" w:styleId="NoSpacing">
    <w:name w:val="No Spacing"/>
    <w:qFormat/>
    <w:rsid w:val="002C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razzak</dc:creator>
  <cp:lastModifiedBy>razzak</cp:lastModifiedBy>
  <cp:revision>133</cp:revision>
  <dcterms:created xsi:type="dcterms:W3CDTF">2015-03-25T14:54:00Z</dcterms:created>
  <dcterms:modified xsi:type="dcterms:W3CDTF">2015-06-19T10:34:00Z</dcterms:modified>
</cp:coreProperties>
</file>