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04" w:rsidRPr="00651604" w:rsidRDefault="00651604" w:rsidP="0065160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651604">
        <w:rPr>
          <w:rFonts w:ascii="Nikosh" w:eastAsia="Times New Roman" w:hAnsi="Nikosh" w:cs="Nikosh"/>
          <w:color w:val="000000"/>
          <w:sz w:val="28"/>
          <w:szCs w:val="28"/>
          <w:u w:val="single"/>
          <w:bdr w:val="none" w:sz="0" w:space="0" w:color="auto" w:frame="1"/>
        </w:rPr>
        <w:t>পাতা</w:t>
      </w:r>
    </w:p>
    <w:p w:rsidR="00651604" w:rsidRPr="00651604" w:rsidRDefault="00651604" w:rsidP="00651604">
      <w:pPr>
        <w:spacing w:after="139" w:line="590" w:lineRule="atLeast"/>
        <w:textAlignment w:val="baseline"/>
        <w:outlineLvl w:val="2"/>
        <w:rPr>
          <w:rFonts w:ascii="Nikosh" w:eastAsia="Times New Roman" w:hAnsi="Nikosh" w:cs="Nikosh"/>
          <w:color w:val="181818"/>
          <w:sz w:val="49"/>
          <w:szCs w:val="49"/>
        </w:rPr>
      </w:pPr>
      <w:r w:rsidRPr="00651604">
        <w:rPr>
          <w:rFonts w:ascii="Nikosh" w:eastAsia="Times New Roman" w:hAnsi="Nikosh" w:cs="Nikosh"/>
          <w:color w:val="181818"/>
          <w:sz w:val="49"/>
          <w:szCs w:val="49"/>
        </w:rPr>
        <w:t>অর্জনসমূহ</w:t>
      </w:r>
    </w:p>
    <w:p w:rsidR="00651604" w:rsidRPr="00651604" w:rsidRDefault="00651604" w:rsidP="00651604">
      <w:pPr>
        <w:spacing w:after="0" w:line="240" w:lineRule="auto"/>
        <w:ind w:right="87"/>
        <w:jc w:val="center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(ক) বিচ্ছিন্ন জনগোষ্ঠী সমবায়ের মাধ্যমে একত্রিত হয়ে সম্মিলিত মূলধন গড়ে তুলেছে।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(খ) গঠিত মূলধন থেকে প্রয়োজনে সমবায়ের সদস্যরা স্বল্প সুদে ঋণ নিতে পারছে।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(গ) সমবায় থেকে আয়বর্ধনমূলক প্রশিক্ষণ গ্রহণ করে প্রান্তিক জনগন সাবলম্বী হওয়ার সুযোগ পেয়েছে।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 xml:space="preserve">(ঘ) সমবায়ের মাধ্যমে </w:t>
      </w:r>
      <w:r w:rsidR="004A79FD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লোকের কর্মসংস্থান সৃষ্টি করা</w:t>
      </w: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।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(ঙ)  </w:t>
      </w:r>
      <w:r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 xml:space="preserve">ধার্য্য কৃত </w:t>
      </w: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 xml:space="preserve">অডিট </w:t>
      </w:r>
      <w:r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 xml:space="preserve">ফি সরকারি রাজস্ব আদায় করা </w:t>
      </w: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।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(চ)</w:t>
      </w:r>
      <w:r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ধার্য্য কৃত  সমবায় উন্নয়ন তহবিল আদায় করা</w:t>
      </w:r>
    </w:p>
    <w:p w:rsidR="00651604" w:rsidRPr="00651604" w:rsidRDefault="00651604" w:rsidP="00651604">
      <w:pPr>
        <w:spacing w:after="0" w:line="240" w:lineRule="auto"/>
        <w:ind w:right="87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651604">
        <w:rPr>
          <w:rFonts w:ascii="Nikosh" w:eastAsia="Times New Roman" w:hAnsi="Nikosh" w:cs="Nikosh"/>
          <w:color w:val="000000"/>
          <w:sz w:val="31"/>
          <w:szCs w:val="31"/>
          <w:bdr w:val="none" w:sz="0" w:space="0" w:color="auto" w:frame="1"/>
          <w:shd w:val="clear" w:color="auto" w:fill="FFFF00"/>
        </w:rPr>
        <w:t>(ছ) আশ্রয়ণ সমবায় সমিতির সদস্যদের ঋণ বিতরণ ও বিতরণকৃত ঋণ আদায় কার্যক্রম চলমান রয়েছে।</w:t>
      </w:r>
    </w:p>
    <w:p w:rsidR="001B2E6E" w:rsidRPr="00651604" w:rsidRDefault="001B2E6E">
      <w:pPr>
        <w:rPr>
          <w:rFonts w:ascii="Nikosh" w:hAnsi="Nikosh" w:cs="Nikosh"/>
          <w:sz w:val="28"/>
          <w:szCs w:val="28"/>
        </w:rPr>
      </w:pPr>
    </w:p>
    <w:sectPr w:rsidR="001B2E6E" w:rsidRPr="0065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651604"/>
    <w:rsid w:val="001B2E6E"/>
    <w:rsid w:val="004A79FD"/>
    <w:rsid w:val="0065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6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2021-03-17T05:36:00Z</dcterms:created>
  <dcterms:modified xsi:type="dcterms:W3CDTF">2021-03-17T05:40:00Z</dcterms:modified>
</cp:coreProperties>
</file>