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D0" w:rsidRDefault="00C8033E" w:rsidP="009E0ED0">
      <w:pPr>
        <w:pStyle w:val="NormalWeb"/>
        <w:rPr>
          <w:rFonts w:ascii="Mangal" w:hAnsi="Mangal" w:cs="Mangal"/>
          <w:b/>
          <w:bCs/>
          <w:kern w:val="36"/>
          <w:sz w:val="48"/>
          <w:szCs w:val="48"/>
        </w:rPr>
      </w:pPr>
      <w:proofErr w:type="spellStart"/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সকল</w:t>
      </w:r>
      <w:proofErr w:type="spellEnd"/>
      <w:r w:rsidRPr="00C8033E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সরকারি</w:t>
      </w:r>
      <w:proofErr w:type="spellEnd"/>
      <w:r w:rsidRPr="00C8033E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অফিসসমূহে</w:t>
      </w:r>
      <w:proofErr w:type="spellEnd"/>
      <w:r w:rsidRPr="00C8033E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কর্মচারী</w:t>
      </w:r>
      <w:proofErr w:type="spellEnd"/>
      <w:r w:rsidRPr="00C8033E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কর্মকর্তাবন্দের</w:t>
      </w:r>
      <w:proofErr w:type="spellEnd"/>
      <w:r w:rsidRPr="00C8033E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সাংগঠনিক</w:t>
      </w:r>
      <w:proofErr w:type="spellEnd"/>
      <w:r w:rsidRPr="00C8033E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কাঠামো</w:t>
      </w:r>
      <w:proofErr w:type="spellEnd"/>
      <w:r w:rsidRPr="00C8033E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থাকা</w:t>
      </w:r>
      <w:proofErr w:type="spellEnd"/>
      <w:r w:rsidRPr="00C8033E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আবশ্যক</w:t>
      </w:r>
      <w:proofErr w:type="spellEnd"/>
      <w:r w:rsidRPr="00C8033E">
        <w:rPr>
          <w:rFonts w:ascii="Mangal" w:hAnsi="Mangal" w:cs="Mangal"/>
          <w:b/>
          <w:bCs/>
          <w:kern w:val="36"/>
          <w:sz w:val="48"/>
          <w:szCs w:val="48"/>
        </w:rPr>
        <w:t>।</w:t>
      </w:r>
      <w:r w:rsidRPr="00C8033E">
        <w:rPr>
          <w:b/>
          <w:bCs/>
          <w:kern w:val="36"/>
          <w:sz w:val="48"/>
          <w:szCs w:val="48"/>
        </w:rPr>
        <w:t xml:space="preserve"> </w:t>
      </w:r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এ</w:t>
      </w:r>
      <w:r w:rsidRPr="00C8033E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জন্য</w:t>
      </w:r>
      <w:proofErr w:type="spellEnd"/>
      <w:r w:rsidRPr="00C8033E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ধামইরহাট</w:t>
      </w:r>
      <w:proofErr w:type="spellEnd"/>
      <w:r w:rsidRPr="00C8033E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উপজেলা</w:t>
      </w:r>
      <w:proofErr w:type="spellEnd"/>
      <w:r w:rsidRPr="00C8033E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নির্বাহী</w:t>
      </w:r>
      <w:proofErr w:type="spellEnd"/>
      <w:r w:rsidRPr="00C8033E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অফিসারের</w:t>
      </w:r>
      <w:proofErr w:type="spellEnd"/>
      <w:r w:rsidRPr="00C8033E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কার্যালয়ের</w:t>
      </w:r>
      <w:proofErr w:type="spellEnd"/>
      <w:r w:rsidRPr="00C8033E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সাংগঠনিক</w:t>
      </w:r>
      <w:proofErr w:type="spellEnd"/>
      <w:r w:rsidRPr="00C8033E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কাঠামো</w:t>
      </w:r>
      <w:proofErr w:type="spellEnd"/>
      <w:r w:rsidRPr="00C8033E">
        <w:rPr>
          <w:rFonts w:ascii="Mangal" w:hAnsi="Mangal" w:cs="Mangal"/>
          <w:b/>
          <w:bCs/>
          <w:kern w:val="36"/>
          <w:sz w:val="48"/>
          <w:szCs w:val="48"/>
        </w:rPr>
        <w:t>।</w:t>
      </w:r>
      <w:r w:rsidRPr="00C8033E">
        <w:rPr>
          <w:b/>
          <w:bCs/>
          <w:kern w:val="36"/>
          <w:sz w:val="48"/>
          <w:szCs w:val="48"/>
        </w:rPr>
        <w:t xml:space="preserve"> </w:t>
      </w:r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ক</w:t>
      </w:r>
      <w:r w:rsidRPr="00C8033E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C8033E">
        <w:rPr>
          <w:rFonts w:ascii="Vrinda" w:hAnsi="Vrinda" w:cs="Vrinda"/>
          <w:b/>
          <w:bCs/>
          <w:kern w:val="36"/>
          <w:sz w:val="48"/>
          <w:szCs w:val="48"/>
        </w:rPr>
        <w:t>কাঠামো</w:t>
      </w:r>
      <w:proofErr w:type="spellEnd"/>
      <w:r w:rsidRPr="00C8033E">
        <w:rPr>
          <w:rFonts w:ascii="Mangal" w:hAnsi="Mangal" w:cs="Mangal"/>
          <w:b/>
          <w:bCs/>
          <w:kern w:val="36"/>
          <w:sz w:val="48"/>
          <w:szCs w:val="48"/>
        </w:rPr>
        <w:t>।</w:t>
      </w:r>
    </w:p>
    <w:p w:rsidR="009E0ED0" w:rsidRDefault="00C8033E" w:rsidP="009E0ED0">
      <w:pPr>
        <w:pStyle w:val="NormalWeb"/>
      </w:pPr>
      <w:r w:rsidRPr="00C8033E">
        <w:rPr>
          <w:b/>
          <w:bCs/>
          <w:kern w:val="36"/>
          <w:sz w:val="48"/>
          <w:szCs w:val="48"/>
        </w:rPr>
        <w:t xml:space="preserve"> </w:t>
      </w:r>
      <w:proofErr w:type="spellStart"/>
      <w:r w:rsidR="009E0ED0">
        <w:rPr>
          <w:rFonts w:ascii="Vrinda" w:hAnsi="Vrinda" w:cs="Vrinda"/>
        </w:rPr>
        <w:t>অফিস</w:t>
      </w:r>
      <w:proofErr w:type="spellEnd"/>
      <w:r w:rsidR="009E0ED0">
        <w:t xml:space="preserve"> </w:t>
      </w:r>
      <w:proofErr w:type="spellStart"/>
      <w:r w:rsidR="009E0ED0">
        <w:rPr>
          <w:rFonts w:ascii="Vrinda" w:hAnsi="Vrinda" w:cs="Vrinda"/>
        </w:rPr>
        <w:t>সুপার</w:t>
      </w:r>
      <w:proofErr w:type="spellEnd"/>
      <w:r w:rsidR="009E0ED0">
        <w:t xml:space="preserve"> - </w:t>
      </w:r>
      <w:r w:rsidR="009E0ED0">
        <w:rPr>
          <w:rFonts w:ascii="Vrinda" w:hAnsi="Vrinda" w:cs="Vrinda"/>
        </w:rPr>
        <w:t>০১</w:t>
      </w:r>
    </w:p>
    <w:p w:rsidR="009E0ED0" w:rsidRDefault="009E0ED0" w:rsidP="009E0ED0">
      <w:pPr>
        <w:pStyle w:val="NormalWeb"/>
      </w:pPr>
      <w:proofErr w:type="spellStart"/>
      <w:r>
        <w:rPr>
          <w:rFonts w:ascii="Vrinda" w:hAnsi="Vrinda" w:cs="Vrinda"/>
        </w:rPr>
        <w:t>সি</w:t>
      </w:r>
      <w:proofErr w:type="spellEnd"/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proofErr w:type="spellStart"/>
      <w:r>
        <w:rPr>
          <w:rFonts w:ascii="Vrinda" w:hAnsi="Vrinda" w:cs="Vrinda"/>
        </w:rPr>
        <w:t>কাম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ডি</w:t>
      </w:r>
      <w:proofErr w:type="spellEnd"/>
      <w:r>
        <w:t xml:space="preserve"> </w:t>
      </w:r>
      <w:r>
        <w:rPr>
          <w:rFonts w:ascii="Vrinda" w:hAnsi="Vrinda" w:cs="Vrinda"/>
        </w:rPr>
        <w:t>এ</w:t>
      </w:r>
      <w:r>
        <w:t xml:space="preserve"> - </w:t>
      </w:r>
      <w:r>
        <w:rPr>
          <w:rFonts w:ascii="Vrinda" w:hAnsi="Vrinda" w:cs="Vrinda"/>
        </w:rPr>
        <w:t>০১</w:t>
      </w:r>
    </w:p>
    <w:p w:rsidR="009E0ED0" w:rsidRDefault="009E0ED0" w:rsidP="009E0ED0">
      <w:pPr>
        <w:pStyle w:val="NormalWeb"/>
      </w:pPr>
      <w:proofErr w:type="spellStart"/>
      <w:r>
        <w:rPr>
          <w:rFonts w:ascii="Vrinda" w:hAnsi="Vrinda" w:cs="Vrinda"/>
        </w:rPr>
        <w:t>স্টেনো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টাইপিষ্ট</w:t>
      </w:r>
      <w:proofErr w:type="spellEnd"/>
      <w:r>
        <w:t xml:space="preserve"> - </w:t>
      </w:r>
      <w:r>
        <w:rPr>
          <w:rFonts w:ascii="Vrinda" w:hAnsi="Vrinda" w:cs="Vrinda"/>
        </w:rPr>
        <w:t>০১</w:t>
      </w:r>
    </w:p>
    <w:p w:rsidR="009E0ED0" w:rsidRDefault="009E0ED0" w:rsidP="009E0ED0">
      <w:pPr>
        <w:pStyle w:val="NormalWeb"/>
      </w:pPr>
      <w:proofErr w:type="spellStart"/>
      <w:r>
        <w:rPr>
          <w:rFonts w:ascii="Vrinda" w:hAnsi="Vrinda" w:cs="Vrinda"/>
        </w:rPr>
        <w:t>অফিস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সহকারী</w:t>
      </w:r>
      <w:proofErr w:type="spellEnd"/>
      <w:r>
        <w:t xml:space="preserve"> - </w:t>
      </w:r>
      <w:r>
        <w:rPr>
          <w:rFonts w:ascii="Vrinda" w:hAnsi="Vrinda" w:cs="Vrinda"/>
        </w:rPr>
        <w:t>০৩</w:t>
      </w:r>
    </w:p>
    <w:p w:rsidR="009E0ED0" w:rsidRDefault="009E0ED0" w:rsidP="009E0ED0">
      <w:pPr>
        <w:pStyle w:val="NormalWeb"/>
      </w:pPr>
      <w:proofErr w:type="spellStart"/>
      <w:r>
        <w:rPr>
          <w:rFonts w:ascii="Vrinda" w:hAnsi="Vrinda" w:cs="Vrinda"/>
        </w:rPr>
        <w:t>হিসাব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সহকারী</w:t>
      </w:r>
      <w:proofErr w:type="spellEnd"/>
      <w:r>
        <w:t xml:space="preserve"> - </w:t>
      </w:r>
      <w:r>
        <w:rPr>
          <w:rFonts w:ascii="Vrinda" w:hAnsi="Vrinda" w:cs="Vrinda"/>
        </w:rPr>
        <w:t>০১</w:t>
      </w:r>
    </w:p>
    <w:p w:rsidR="009E0ED0" w:rsidRDefault="009E0ED0" w:rsidP="009E0ED0">
      <w:pPr>
        <w:pStyle w:val="NormalWeb"/>
      </w:pPr>
      <w:proofErr w:type="spellStart"/>
      <w:r>
        <w:rPr>
          <w:rFonts w:ascii="Vrinda" w:hAnsi="Vrinda" w:cs="Vrinda"/>
        </w:rPr>
        <w:t>সার্টিফিকেট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সহকারী</w:t>
      </w:r>
      <w:proofErr w:type="spellEnd"/>
      <w:r>
        <w:t xml:space="preserve"> - </w:t>
      </w:r>
      <w:r>
        <w:rPr>
          <w:rFonts w:ascii="Vrinda" w:hAnsi="Vrinda" w:cs="Vrinda"/>
        </w:rPr>
        <w:t>০১</w:t>
      </w:r>
    </w:p>
    <w:p w:rsidR="009E0ED0" w:rsidRDefault="009E0ED0" w:rsidP="009E0ED0">
      <w:pPr>
        <w:pStyle w:val="NormalWeb"/>
      </w:pPr>
      <w:proofErr w:type="spellStart"/>
      <w:r>
        <w:rPr>
          <w:rFonts w:ascii="Vrinda" w:hAnsi="Vrinda" w:cs="Vrinda"/>
        </w:rPr>
        <w:t>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এম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- </w:t>
      </w:r>
      <w:r>
        <w:rPr>
          <w:rFonts w:ascii="Vrinda" w:hAnsi="Vrinda" w:cs="Vrinda"/>
        </w:rPr>
        <w:t>০১</w:t>
      </w:r>
    </w:p>
    <w:p w:rsidR="009E0ED0" w:rsidRDefault="009E0ED0" w:rsidP="009E0ED0">
      <w:pPr>
        <w:pStyle w:val="NormalWeb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দপ্তরী</w:t>
      </w:r>
      <w:proofErr w:type="spellEnd"/>
      <w:r>
        <w:t xml:space="preserve"> – </w:t>
      </w:r>
      <w:r>
        <w:rPr>
          <w:rFonts w:ascii="Vrinda" w:hAnsi="Vrinda" w:cs="Vrinda"/>
        </w:rPr>
        <w:t>০১</w:t>
      </w:r>
    </w:p>
    <w:p w:rsidR="009E0ED0" w:rsidRDefault="009E0ED0" w:rsidP="009E0ED0">
      <w:pPr>
        <w:pStyle w:val="NormalWeb"/>
      </w:pPr>
      <w:r>
        <w:rPr>
          <w:rFonts w:ascii="Vrinda" w:hAnsi="Vrinda" w:cs="Vrinda"/>
        </w:rPr>
        <w:t>টেকনিশিয়ান-০১</w:t>
      </w:r>
    </w:p>
    <w:p w:rsidR="009E0ED0" w:rsidRDefault="009E0ED0" w:rsidP="009E0ED0">
      <w:pPr>
        <w:pStyle w:val="NormalWeb"/>
      </w:pPr>
      <w:proofErr w:type="spellStart"/>
      <w:r>
        <w:rPr>
          <w:rFonts w:ascii="Vrinda" w:hAnsi="Vrinda" w:cs="Vrinda"/>
        </w:rPr>
        <w:t>জারী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কারক</w:t>
      </w:r>
      <w:proofErr w:type="spellEnd"/>
      <w:r>
        <w:t xml:space="preserve"> - </w:t>
      </w:r>
      <w:r>
        <w:rPr>
          <w:rFonts w:ascii="Vrinda" w:hAnsi="Vrinda" w:cs="Vrinda"/>
        </w:rPr>
        <w:t>০২</w:t>
      </w:r>
    </w:p>
    <w:p w:rsidR="009E0ED0" w:rsidRDefault="009E0ED0" w:rsidP="009E0ED0">
      <w:pPr>
        <w:pStyle w:val="NormalWeb"/>
      </w:pPr>
      <w:proofErr w:type="spellStart"/>
      <w:r>
        <w:rPr>
          <w:rFonts w:ascii="Vrinda" w:hAnsi="Vrinda" w:cs="Vrinda"/>
        </w:rPr>
        <w:t>এম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এস</w:t>
      </w:r>
      <w:proofErr w:type="spellEnd"/>
      <w:r>
        <w:t xml:space="preserve"> - </w:t>
      </w:r>
      <w:r>
        <w:rPr>
          <w:rFonts w:ascii="Vrinda" w:hAnsi="Vrinda" w:cs="Vrinda"/>
        </w:rPr>
        <w:t>০৩</w:t>
      </w:r>
    </w:p>
    <w:p w:rsidR="009E0ED0" w:rsidRDefault="009E0ED0" w:rsidP="009E0ED0">
      <w:pPr>
        <w:pStyle w:val="NormalWeb"/>
      </w:pPr>
      <w:proofErr w:type="spellStart"/>
      <w:r>
        <w:rPr>
          <w:rFonts w:ascii="Vrinda" w:hAnsi="Vrinda" w:cs="Vrinda"/>
        </w:rPr>
        <w:t>নৈশ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প্রহরী</w:t>
      </w:r>
      <w:proofErr w:type="spellEnd"/>
      <w:r>
        <w:t xml:space="preserve"> - </w:t>
      </w:r>
      <w:r>
        <w:rPr>
          <w:rFonts w:ascii="Vrinda" w:hAnsi="Vrinda" w:cs="Vrinda"/>
        </w:rPr>
        <w:t>০৩</w:t>
      </w:r>
    </w:p>
    <w:p w:rsidR="009E0ED0" w:rsidRDefault="009E0ED0" w:rsidP="009E0ED0">
      <w:pPr>
        <w:pStyle w:val="NormalWeb"/>
      </w:pPr>
      <w:proofErr w:type="spellStart"/>
      <w:r>
        <w:rPr>
          <w:rFonts w:ascii="Vrinda" w:hAnsi="Vrinda" w:cs="Vrinda"/>
        </w:rPr>
        <w:t>ঝাড়ুদার</w:t>
      </w:r>
      <w:proofErr w:type="spellEnd"/>
      <w:r>
        <w:t xml:space="preserve"> - </w:t>
      </w:r>
      <w:r>
        <w:rPr>
          <w:rFonts w:ascii="Vrinda" w:hAnsi="Vrinda" w:cs="Vrinda"/>
        </w:rPr>
        <w:t>০২</w:t>
      </w:r>
    </w:p>
    <w:p w:rsidR="009E0ED0" w:rsidRDefault="009E0ED0" w:rsidP="009E0ED0">
      <w:pPr>
        <w:pStyle w:val="NormalWeb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ড্রাইভার</w:t>
      </w:r>
      <w:proofErr w:type="spellEnd"/>
      <w:r>
        <w:t xml:space="preserve"> – </w:t>
      </w:r>
      <w:r>
        <w:rPr>
          <w:rFonts w:ascii="Vrinda" w:hAnsi="Vrinda" w:cs="Vrinda"/>
        </w:rPr>
        <w:t>০১</w:t>
      </w:r>
    </w:p>
    <w:p w:rsidR="009E0ED0" w:rsidRDefault="009E0ED0" w:rsidP="009E0ED0">
      <w:pPr>
        <w:pStyle w:val="NormalWeb"/>
      </w:pPr>
    </w:p>
    <w:p w:rsidR="00C8033E" w:rsidRPr="00C8033E" w:rsidRDefault="00C8033E" w:rsidP="00C803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8033E" w:rsidRPr="00C8033E" w:rsidRDefault="00C8033E" w:rsidP="00C8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33E" w:rsidRPr="00C8033E" w:rsidRDefault="00C8033E" w:rsidP="00C8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493" w:rsidRPr="00C51A69" w:rsidRDefault="00357493" w:rsidP="00E4660D">
      <w:pPr>
        <w:spacing w:before="100" w:beforeAutospacing="1" w:after="100" w:afterAutospacing="1" w:line="240" w:lineRule="auto"/>
        <w:rPr>
          <w:sz w:val="38"/>
        </w:rPr>
      </w:pPr>
    </w:p>
    <w:sectPr w:rsidR="00357493" w:rsidRPr="00C51A69" w:rsidSect="00445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215"/>
    <w:multiLevelType w:val="multilevel"/>
    <w:tmpl w:val="18C0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46D4E"/>
    <w:multiLevelType w:val="multilevel"/>
    <w:tmpl w:val="5562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7202C"/>
    <w:multiLevelType w:val="multilevel"/>
    <w:tmpl w:val="BA5C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64801"/>
    <w:multiLevelType w:val="multilevel"/>
    <w:tmpl w:val="1DE8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81140"/>
    <w:multiLevelType w:val="multilevel"/>
    <w:tmpl w:val="CF90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42B64"/>
    <w:multiLevelType w:val="multilevel"/>
    <w:tmpl w:val="B642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C51A69"/>
    <w:rsid w:val="002512AA"/>
    <w:rsid w:val="00357493"/>
    <w:rsid w:val="00435A85"/>
    <w:rsid w:val="004450D5"/>
    <w:rsid w:val="0080339B"/>
    <w:rsid w:val="009E0ED0"/>
    <w:rsid w:val="00C51A69"/>
    <w:rsid w:val="00C8033E"/>
    <w:rsid w:val="00D25002"/>
    <w:rsid w:val="00E4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D5"/>
  </w:style>
  <w:style w:type="paragraph" w:styleId="Heading1">
    <w:name w:val="heading 1"/>
    <w:basedOn w:val="Normal"/>
    <w:link w:val="Heading1Char"/>
    <w:uiPriority w:val="9"/>
    <w:qFormat/>
    <w:rsid w:val="00C80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80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5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03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03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8033E"/>
    <w:rPr>
      <w:color w:val="0000FF"/>
      <w:u w:val="single"/>
    </w:rPr>
  </w:style>
  <w:style w:type="character" w:customStyle="1" w:styleId="field-content">
    <w:name w:val="field-content"/>
    <w:basedOn w:val="DefaultParagraphFont"/>
    <w:rsid w:val="00C80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9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11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5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5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7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57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2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6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1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5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64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0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38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10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35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43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55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36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4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7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7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44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076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00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5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5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44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47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48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68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21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87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90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0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7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সকল সরকারি অফিসসমূহে কর্মচারী কর্মকর্তাবন্দের সাংগঠনিক কাঠামো থাকা আবশ্যক। এ জন্</vt:lpstr>
      <vt:lpstr>সকল সরকারি অফিসসমূহে কর্মচারী কর্মকর্তাবন্দের সাংগঠনিক কাঠামো থাকা আবশ্যক। এ জন্</vt:lpstr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2014-11-27T08:41:00Z</cp:lastPrinted>
  <dcterms:created xsi:type="dcterms:W3CDTF">2014-11-27T08:26:00Z</dcterms:created>
  <dcterms:modified xsi:type="dcterms:W3CDTF">2014-11-28T02:13:00Z</dcterms:modified>
</cp:coreProperties>
</file>