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D7" w:rsidRDefault="006E49D7" w:rsidP="006E49D7">
      <w:pPr>
        <w:jc w:val="center"/>
        <w:rPr>
          <w:rFonts w:ascii="Nikosh" w:hAnsi="Nikosh" w:cs="Nikosh"/>
          <w:sz w:val="28"/>
          <w:szCs w:val="28"/>
          <w:cs/>
          <w:lang w:val="bn-IN" w:bidi="bn-IN"/>
        </w:rPr>
      </w:pPr>
      <w:r>
        <w:rPr>
          <w:rFonts w:ascii="Nikosh" w:hAnsi="Nikosh" w:cs="Nirmala UI"/>
          <w:sz w:val="28"/>
          <w:szCs w:val="24"/>
          <w:cs/>
          <w:lang w:val="bn-IN" w:bidi="bn-IN"/>
        </w:rPr>
        <w:t>গণপ্রজাতন্ত্রী বাংলাদেশ সরকার</w:t>
      </w:r>
    </w:p>
    <w:p w:rsidR="006E49D7" w:rsidRDefault="006E49D7" w:rsidP="006E49D7">
      <w:pPr>
        <w:jc w:val="center"/>
        <w:rPr>
          <w:rFonts w:ascii="Nikosh" w:hAnsi="Nikosh" w:cs="Nikosh"/>
          <w:sz w:val="28"/>
          <w:szCs w:val="24"/>
          <w:cs/>
          <w:lang w:val="bn-IN" w:bidi="bn-BD"/>
        </w:rPr>
      </w:pPr>
      <w:r>
        <w:rPr>
          <w:rFonts w:ascii="Nikosh" w:hAnsi="Nikosh" w:cs="Nirmala UI"/>
          <w:sz w:val="28"/>
          <w:szCs w:val="24"/>
          <w:cs/>
          <w:lang w:val="bn-IN" w:bidi="bn-IN"/>
        </w:rPr>
        <w:t>নির্বাহী প্রকৌশলীর কার্যালয়</w:t>
      </w:r>
      <w:r>
        <w:rPr>
          <w:rFonts w:ascii="Nikosh" w:hAnsi="Nikosh" w:cs="Nikosh"/>
          <w:sz w:val="28"/>
          <w:szCs w:val="28"/>
          <w:cs/>
          <w:lang w:val="bn-IN" w:bidi="bn-IN"/>
        </w:rPr>
        <w:t>,</w:t>
      </w:r>
      <w:r>
        <w:rPr>
          <w:rFonts w:ascii="Nikosh" w:hAnsi="Nikosh" w:cs="Nirmala UI"/>
          <w:sz w:val="28"/>
          <w:szCs w:val="24"/>
          <w:cs/>
          <w:lang w:val="bn-IN" w:bidi="bn-IN"/>
        </w:rPr>
        <w:t xml:space="preserve"> জনস্বাস্থ্য প্রকৌশল অধিদপ্তর</w:t>
      </w:r>
    </w:p>
    <w:p w:rsidR="006E49D7" w:rsidRDefault="006E49D7" w:rsidP="006E49D7">
      <w:pPr>
        <w:jc w:val="center"/>
        <w:rPr>
          <w:rFonts w:ascii="Nikosh" w:hAnsi="Nikosh" w:cs="Nikosh"/>
          <w:sz w:val="28"/>
          <w:szCs w:val="24"/>
          <w:cs/>
          <w:lang w:bidi="bn-BD"/>
        </w:rPr>
      </w:pPr>
      <w:r>
        <w:rPr>
          <w:rFonts w:ascii="Nikosh" w:hAnsi="Nikosh" w:cs="Nirmala UI"/>
          <w:sz w:val="28"/>
          <w:szCs w:val="24"/>
          <w:cs/>
          <w:lang w:val="bn-IN" w:bidi="bn-IN"/>
        </w:rPr>
        <w:t>চাঁপাইনবাবগঞ্জ জেলা</w:t>
      </w:r>
      <w:r>
        <w:rPr>
          <w:rFonts w:ascii="Nikosh" w:hAnsi="Nikosh" w:cs="Nirmala UI"/>
          <w:sz w:val="28"/>
          <w:szCs w:val="24"/>
          <w:cs/>
          <w:lang w:val="bn-IN" w:bidi="hi-IN"/>
        </w:rPr>
        <w:t>।</w:t>
      </w:r>
      <w:r>
        <w:rPr>
          <w:rFonts w:ascii="Nikosh" w:hAnsi="Nikosh" w:cs="Nirmala UI"/>
          <w:sz w:val="28"/>
          <w:szCs w:val="24"/>
          <w:cs/>
          <w:lang w:val="bn-IN" w:bidi="bn-IN"/>
        </w:rPr>
        <w:t xml:space="preserve"> </w:t>
      </w:r>
    </w:p>
    <w:tbl>
      <w:tblPr>
        <w:tblW w:w="10020" w:type="dxa"/>
        <w:tblInd w:w="-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42"/>
        <w:gridCol w:w="837"/>
        <w:gridCol w:w="3839"/>
        <w:gridCol w:w="1320"/>
        <w:gridCol w:w="1383"/>
      </w:tblGrid>
      <w:tr w:rsidR="006E49D7" w:rsidTr="006E49D7">
        <w:trPr>
          <w:tblHeader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9D7" w:rsidRDefault="006E49D7">
            <w:pPr>
              <w:ind w:right="-108"/>
              <w:rPr>
                <w:rFonts w:ascii="Nikosh" w:hAnsi="Nikosh" w:cs="Nikosh"/>
                <w:b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b/>
                <w:sz w:val="22"/>
                <w:szCs w:val="22"/>
              </w:rPr>
              <w:t>.</w:t>
            </w:r>
            <w:r>
              <w:rPr>
                <w:rFonts w:ascii="Nikosh" w:hAnsi="Nikosh" w:cs="Nirmala UI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rmala UI"/>
                <w:b/>
                <w:bCs/>
                <w:sz w:val="22"/>
                <w:szCs w:val="22"/>
                <w:cs/>
                <w:lang w:bidi="bn-IN"/>
              </w:rPr>
              <w:t>নাম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rmala UI"/>
                <w:b/>
                <w:bCs/>
                <w:sz w:val="22"/>
                <w:szCs w:val="22"/>
                <w:cs/>
                <w:lang w:bidi="bn-IN"/>
              </w:rPr>
              <w:t>বিবরণী</w:t>
            </w:r>
          </w:p>
        </w:tc>
      </w:tr>
      <w:tr w:rsidR="006E49D7" w:rsidTr="006E49D7">
        <w:trPr>
          <w:trHeight w:val="4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cs/>
                <w:lang w:bidi="bn-IN"/>
              </w:rPr>
              <w:t>ব্যানার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পোর্টালে সংযুক্ত আছে।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এক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নজরে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Pr="00F229AC" w:rsidRDefault="006E49D7" w:rsidP="00F229AC">
            <w:pPr>
              <w:jc w:val="both"/>
              <w:rPr>
                <w:rFonts w:ascii="SutonnyMJ" w:hAnsi="SutonnyMJ" w:cs="SutonnyMJ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 xml:space="preserve">পানি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 xml:space="preserve"> স্যানিটেশন সংক্রান্ত সরকারী নীতিমালার আলোকে পানির উৎ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স স্থাপন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মেরামত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পরীক্ষামূলক নলকুপ স্থাপন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উ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পাদক নলকুপ স্থাপন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পানির পাইপ লাইন নির্মাণ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পাবলিক টয়লেট নির্মাণ</w:t>
            </w:r>
            <w:r>
              <w:rPr>
                <w:rFonts w:ascii="Nikosh" w:hAnsi="Nikosh" w:cs="Nikosh" w:hint="cs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 xml:space="preserve">স্বাস্থ্যসম্মত পায়খানা তৈরী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 xml:space="preserve"> বিক্রয়</w:t>
            </w:r>
            <w:r>
              <w:rPr>
                <w:rFonts w:ascii="Nikosh" w:hAnsi="Nikosh" w:cs="Nikosh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আর্সেনিক মিটিগেশন</w:t>
            </w:r>
            <w:r w:rsidR="007D0E2D">
              <w:rPr>
                <w:rFonts w:ascii="Nikosh" w:hAnsi="Nikosh" w:cs="Nirmala UI" w:hint="cs"/>
                <w:szCs w:val="24"/>
                <w:cs/>
                <w:lang w:bidi="bn-BD"/>
              </w:rPr>
              <w:t>(</w:t>
            </w:r>
            <w:r w:rsidR="007D0E2D">
              <w:rPr>
                <w:rFonts w:ascii="SutonnyMJ" w:hAnsi="SutonnyMJ" w:cs="SutonnyMJ"/>
                <w:szCs w:val="24"/>
                <w:lang w:bidi="bn-BD"/>
              </w:rPr>
              <w:t>cÖkgb)</w:t>
            </w:r>
            <w:r>
              <w:rPr>
                <w:rFonts w:ascii="Nikosh" w:hAnsi="Nikosh" w:cs="Nikosh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আর্সেনিক পরীক্ষা</w:t>
            </w:r>
            <w:r>
              <w:rPr>
                <w:rFonts w:ascii="Nikosh" w:hAnsi="Nikosh" w:cs="Nikosh"/>
                <w:szCs w:val="24"/>
                <w:lang w:bidi="bn-BD"/>
              </w:rPr>
              <w:t>,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 xml:space="preserve"> ড্রেনেজ ব্যবস্থার উন্নয়ন ইত্যাদি কার্যক্রম জনস্বাস্থ্য প্রকৌশল অধিদপ্তর করে </w:t>
            </w:r>
            <w:r w:rsidRPr="00F229AC">
              <w:rPr>
                <w:rFonts w:ascii="Nikosh" w:hAnsi="Nikosh" w:cs="Nirmala UI"/>
                <w:szCs w:val="24"/>
                <w:cs/>
                <w:lang w:bidi="bn-BD"/>
              </w:rPr>
              <w:t>থাকে</w:t>
            </w:r>
            <w:r w:rsidR="00F229AC">
              <w:rPr>
                <w:rFonts w:ascii="Nikosh" w:hAnsi="Nikosh" w:cs="Nirmala UI"/>
                <w:szCs w:val="24"/>
                <w:cs/>
                <w:lang w:bidi="hi-IN"/>
              </w:rPr>
              <w:t>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  <w:rtl/>
                <w:cs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জনস্বাস্থ্য প্রকৌশল অধিদপ্তর স্থানীয় সরকার বিভাগের আওতাধীন একটি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গুরুত্বপূণ সংস্থা। নিরাপদ পানি সরবরাহে</w:t>
            </w:r>
            <w:r w:rsidR="00F229AC" w:rsidRPr="00F229AC">
              <w:rPr>
                <w:rFonts w:ascii="SutonnyMJ" w:hAnsi="SutonnyMJ" w:cs="SutonnyMJ"/>
                <w:sz w:val="32"/>
                <w:szCs w:val="32"/>
                <w:lang w:bidi="bn-IN"/>
              </w:rPr>
              <w:t>i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 xml:space="preserve"> মাধ্যমে জনস্বাস্থ্য উন্নয়নের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দায়িত্ব অর্পণ করে ১৯৩৫ সালে প্রতিষ্ঠা করা হয় জনস্বাস্থ্য প্রকৌশল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="00F229AC">
              <w:rPr>
                <w:rFonts w:ascii="Nikosh" w:hAnsi="Nikosh" w:cs="Nirmala UI"/>
                <w:szCs w:val="24"/>
                <w:cs/>
                <w:lang w:bidi="bn-IN"/>
              </w:rPr>
              <w:t>অধিদপ্তর ডিপিএই</w:t>
            </w:r>
            <w:r w:rsidR="00F229AC" w:rsidRPr="00F229AC">
              <w:rPr>
                <w:rFonts w:ascii="Nikosh" w:hAnsi="Nikosh" w:cs="Nirmala UI"/>
                <w:szCs w:val="24"/>
                <w:cs/>
                <w:lang w:bidi="bn-IN"/>
              </w:rPr>
              <w:t>চ</w:t>
            </w:r>
            <w:r w:rsidR="00F229AC" w:rsidRPr="00F229AC">
              <w:rPr>
                <w:rFonts w:ascii="SutonnyMJ" w:hAnsi="SutonnyMJ" w:cs="SutonnyMJ"/>
                <w:sz w:val="32"/>
                <w:szCs w:val="32"/>
                <w:lang w:bidi="bn-IN"/>
              </w:rPr>
              <w:t>B</w:t>
            </w:r>
            <w:bookmarkStart w:id="0" w:name="_GoBack"/>
            <w:bookmarkEnd w:id="0"/>
            <w:r w:rsidRPr="00F229AC">
              <w:rPr>
                <w:rFonts w:ascii="Nikosh" w:hAnsi="Nikosh" w:cs="Nirmala UI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(</w:t>
            </w:r>
            <w:r>
              <w:rPr>
                <w:rFonts w:ascii="Nikosh" w:hAnsi="Nikosh" w:cs="Nikosh"/>
                <w:szCs w:val="24"/>
              </w:rPr>
              <w:t>dphe)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পরবর্তীতে ১৯৪৫ সালে এর সাথে যুক্ত করা হয় স্যানিটেশন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সেবা প্রদান দায়িত্ব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বর্তমানে ওয়াসার আওতাধীন এলাকা ব্যতীত সমগ্র দেশের নিরাপদ পানি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সরবরাহ ও স্যানিটেশন ব্যবস্থা নির্মাণ ও বর্জ্য ব্যবস্থাপনার দায়িত্ব এ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অধিদপ্তরের উপর ন্যাস্ত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জনসাধারণের স্বাস্থ্য সুরক্ষায় নিরাপদ পানি ও স্যানিটেশন সুবিধা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পৌছানোর জন্য জনস্বাস্থ্য প্রকৌশল অধিদপ্তর নিরলসভাবে কাজ করে যাচ্ছে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পল্লী এলাকার বিভিন্ন ধরনের নিরাপদ পানির উৎস ( টিউবওয়েল ) ও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স্যানিটারি ল্যাট্রিন স্থাপনাগুলোর রক্ষাণবেক্ষন জনস্বাস্থ্য প্রকৌশল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অধিদপ্তর এর প্রধান দায়িত্ব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পল্লী পানি সরবরাহ ও স্যানিটেশন অবকাঠামো নির্মানোত্তোর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রক্ষাণাবেক্ষণে ইউনিয়ন পরিষদকে</w:t>
            </w:r>
            <w:r>
              <w:rPr>
                <w:rFonts w:ascii="Nikosh" w:hAnsi="Nikosh" w:cs="Nikosh"/>
                <w:szCs w:val="24"/>
              </w:rPr>
              <w:t xml:space="preserve">  W ATSAN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কমিটির মাধ্যমে কারিগরি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সহায়তা প্রদান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স্বাস্থ্য পরিচর্যা জোরদারকরণ এবং পারিপার্শ্বিক পরিবেশের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উন্নয়নে প্রয়োজনীয় সহায়তা প্রদান করে থাকে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এছাড়া বন্যা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সাইক্লোন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মহামারী ইত্যাদি প্রাকৃতিক দুর্যোগের কারনে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সৃষ্ট জররী পরিস্থিতিতে নিরাপদ পানি সরবরাহ ও স্যানিটেশন ব্যবস্থা সচল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রাখার জন্য প্রয়োজনীয় কার্যক্রম বাস্থবায়ন করে আসছে ।</w:t>
            </w:r>
          </w:p>
          <w:p w:rsidR="006E49D7" w:rsidRDefault="006E49D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এরই ফলশ্রুতিতে বাংলাদেশ নিরাপদ পানি ও স্যানিটেশন কভারেজের দিক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দিয়ে সমগ্র দক্ষিণ এশিয়ায় অন্যতম শীষ স্থান দখল করে আছে 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ভিশন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মিশন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numPr>
                <w:ilvl w:val="0"/>
                <w:numId w:val="2"/>
              </w:numPr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২০৩০ সালে মধ্যে সকল নাগরিকের জন্য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টেকসই নিরাপদ পানি ও স্যানিটেশন সংক্রান্ত মৌলিক সুবিধা প্রাপ্তির ব্যবস্থা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করা ।</w:t>
            </w:r>
          </w:p>
          <w:p w:rsidR="006E49D7" w:rsidRDefault="006E49D7">
            <w:pPr>
              <w:numPr>
                <w:ilvl w:val="0"/>
                <w:numId w:val="2"/>
              </w:numPr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lastRenderedPageBreak/>
              <w:t>নিরাপদ পানি ব্যবহার ও স্যানিটেশন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বিষয়ে মানুষের অভ্যাসগত আচারণে পরিবর্তন আনয়ন ।</w:t>
            </w:r>
          </w:p>
          <w:p w:rsidR="006E49D7" w:rsidRDefault="006E49D7">
            <w:pPr>
              <w:ind w:left="720"/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জনস্বাস্থ্য প্রকৌশল অধিদপ্তরের চাঁপাইনবাবগঞ্জ জেলার রূপকল্প (</w:t>
            </w:r>
            <w:r>
              <w:rPr>
                <w:rFonts w:ascii="Nikosh" w:hAnsi="Nikosh" w:cs="Nikosh"/>
                <w:szCs w:val="24"/>
              </w:rPr>
              <w:t xml:space="preserve">Vision),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অভিলক্ষ্য (</w:t>
            </w:r>
            <w:r>
              <w:rPr>
                <w:rFonts w:ascii="Nikosh" w:hAnsi="Nikosh" w:cs="Nikosh"/>
                <w:szCs w:val="24"/>
              </w:rPr>
              <w:t xml:space="preserve">Mission),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কৌশলগত উদ্দেশ্যসমূহ এবং কার্যাবলি:</w:t>
            </w:r>
            <w:r>
              <w:rPr>
                <w:rFonts w:ascii="Nikosh" w:hAnsi="Nikosh" w:cs="Nikosh"/>
                <w:szCs w:val="24"/>
              </w:rPr>
              <w:t xml:space="preserve">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 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১.১ রূপকল্প (</w:t>
            </w:r>
            <w:r>
              <w:rPr>
                <w:rFonts w:ascii="Nikosh" w:hAnsi="Nikosh" w:cs="Nikosh"/>
                <w:szCs w:val="24"/>
              </w:rPr>
              <w:t>Vision):   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বাংলাদেশের সকল জনগনের জন্য সুপেয় পানি সরবরাহ ও স্বাস্থ্যসম্মত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স্যানিটেশন ব্যবস্থা নিশ্চিত করা।</w:t>
            </w:r>
          </w:p>
          <w:p w:rsidR="006E49D7" w:rsidRDefault="006E49D7">
            <w:pPr>
              <w:spacing w:before="100" w:beforeAutospacing="1" w:after="100" w:afterAutospacing="1"/>
              <w:jc w:val="both"/>
              <w:outlineLvl w:val="2"/>
              <w:rPr>
                <w:rFonts w:ascii="Nikosh" w:hAnsi="Nikosh" w:cs="Nikosh"/>
                <w:b/>
                <w:bCs/>
                <w:szCs w:val="24"/>
              </w:rPr>
            </w:pPr>
            <w:r>
              <w:rPr>
                <w:rFonts w:ascii="Nikosh" w:hAnsi="Nikosh" w:cs="Nikosh"/>
                <w:szCs w:val="24"/>
              </w:rPr>
              <w:t> 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১.২ অভিলক্ষ্য (</w:t>
            </w:r>
            <w:r>
              <w:rPr>
                <w:rFonts w:ascii="Nikosh" w:hAnsi="Nikosh" w:cs="Nikosh"/>
                <w:szCs w:val="24"/>
              </w:rPr>
              <w:t>Mission) :  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সকলের জন্য পানি সরবরাহ ও স্যানিটেশন সুবিধা নিশ্চিত করার জন্য প্রকল্প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গ্রহন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বাস্তবায়ন এবং এসকল সুবিধাদি সঠিক রক্ষণাবেক্ষণের নিমিত্তে স্থানীয় সরকার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প্রতিষ্ঠান সমূহের এবং কমিউনিটি দক্ষতা বৃদ্ধি নিশ্চিত করন।</w:t>
            </w:r>
            <w:r>
              <w:rPr>
                <w:rFonts w:ascii="Nikosh" w:hAnsi="Nikosh" w:cs="Nikosh"/>
                <w:szCs w:val="24"/>
              </w:rPr>
              <w:t> 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lastRenderedPageBreak/>
              <w:t>৪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আমাদের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অর্জনসমূহ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numPr>
                <w:ilvl w:val="0"/>
                <w:numId w:val="3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দেশের পল্লী ও পৌর এলাকায় নিরাপদ পানি সরবরাহ ও স্যানিটেশন পয়ঃনিষ্কাশন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নর্দমা ও কঠিন বজ্য নিষ্কাশন ব্যবস্থাপনা করা।</w:t>
            </w:r>
          </w:p>
          <w:p w:rsidR="006E49D7" w:rsidRDefault="006E49D7">
            <w:pPr>
              <w:numPr>
                <w:ilvl w:val="0"/>
                <w:numId w:val="3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 xml:space="preserve">নিরাপদ পানি সরবরাহ ও স্যানিটিশন সংক্রান্ত নীত </w:t>
            </w:r>
            <w:r w:rsidRPr="003B3BF2">
              <w:rPr>
                <w:rFonts w:ascii="Nirmala UI" w:hAnsi="Nirmala UI" w:cs="Nirmala UI" w:hint="cs"/>
                <w:szCs w:val="24"/>
                <w:cs/>
                <w:lang w:bidi="bn-IN"/>
              </w:rPr>
              <w:t>নিধারণ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 xml:space="preserve"> ও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কর্মপদ্ধতি নিরুপণ সরকারকে পরমাশমূলক সহযোগিতা (</w:t>
            </w:r>
            <w:r>
              <w:rPr>
                <w:rFonts w:ascii="Nikosh" w:hAnsi="Nikosh" w:cs="Nikosh"/>
                <w:szCs w:val="24"/>
              </w:rPr>
              <w:t xml:space="preserve">Advisory Support)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প্রদান ।</w:t>
            </w:r>
            <w:r>
              <w:rPr>
                <w:rFonts w:ascii="Nikosh" w:hAnsi="Nikosh" w:cs="Nikosh"/>
                <w:szCs w:val="24"/>
              </w:rPr>
              <w:t xml:space="preserve"> </w:t>
            </w:r>
          </w:p>
          <w:p w:rsidR="006E49D7" w:rsidRDefault="006E49D7">
            <w:pPr>
              <w:numPr>
                <w:ilvl w:val="0"/>
                <w:numId w:val="3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স্থানীয় সরকার বিভাগের বিভিন্ন প্রতিষ্ঠানকে পানি সরবরাহ ও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স্যানিটেশন সংক্রান্ত উন্নয়ন ও রক্ষণাবেক্ষণ</w:t>
            </w:r>
            <w:r>
              <w:rPr>
                <w:rFonts w:ascii="Nikosh" w:hAnsi="Nikosh" w:cs="Nikosh"/>
                <w:szCs w:val="24"/>
              </w:rPr>
              <w:t xml:space="preserve"> 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কাজে সহযোগিতা করা ।</w:t>
            </w:r>
          </w:p>
          <w:p w:rsidR="006E49D7" w:rsidRDefault="006E49D7">
            <w:pPr>
              <w:numPr>
                <w:ilvl w:val="0"/>
                <w:numId w:val="3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পৌর এলাকায় ভূ-উপরিস্থ পানি শোধনাগার ও ওভারহেড ট্যাংক নির্মাণ করে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পৌর এলাকায় পানি সরবরাহ নিশ্চিত করণ।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ভবিষ্যৎ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পরিকল্পনা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pStyle w:val="Heading3"/>
              <w:spacing w:before="0" w:beforeAutospacing="0" w:after="0" w:afterAutospacing="0"/>
              <w:jc w:val="both"/>
              <w:rPr>
                <w:rFonts w:ascii="Nikosh" w:hAnsi="Nikosh" w:cs="Nikosh"/>
                <w:b w:val="0"/>
                <w:sz w:val="24"/>
                <w:szCs w:val="24"/>
              </w:rPr>
            </w:pP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জনস্বাস্থ্য প্রকৌশল অধিদপ্তরের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পানি সরবরাহ ও স্যানিটেশন ব্যবস্থার উন্নতির জন্য বেশ কিছু ভবিষ্যৎ পরিকল্পনা রয়েছে।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যেমন প্রতি ৫০ জনের জন্য একটি পানির উৎস স্থাপন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,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ভূ-পৃষ্ঠস্থ পানির যথাযথ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ব্যবহার এবং সংরক্ষণ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,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দেশের প্রতিটি ইউনিয়নে পাইপ ওয়াটার সাপ্লাই সিস্টেম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স্থাপন। স্বাস্থ্য সম্মত উন্নত মানের ল্যাট্রিনের কভারেজ বৃদ্ধি করণ এবং নিরাপদ</w:t>
            </w:r>
            <w:r>
              <w:rPr>
                <w:rFonts w:ascii="Nikosh" w:hAnsi="Nikosh" w:cs="Nikosh"/>
                <w:b w:val="0"/>
                <w:sz w:val="24"/>
                <w:szCs w:val="24"/>
              </w:rPr>
              <w:t xml:space="preserve"> </w:t>
            </w:r>
            <w:r>
              <w:rPr>
                <w:rFonts w:ascii="Nikosh" w:hAnsi="Nikosh" w:cs="Nirmala UI"/>
                <w:b w:val="0"/>
                <w:sz w:val="24"/>
                <w:szCs w:val="24"/>
                <w:cs/>
                <w:lang w:bidi="bn-IN"/>
              </w:rPr>
              <w:t>সুপেয় পানি সরবরাহের কভারেজ শত ভাগে উন্নিত করণ।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পল্লী অঞ্চলের প্রতিটি বাড়িকে স্বাস্থ্যসম্মত স্যানিটেশন ব্যবস্থার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আওতায় আনা 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দেশের সকল মানুষের জন্য নিরাপদ সুপেয় পানির ব্যবস্থা করা।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আর্সেনিক</w:t>
            </w:r>
            <w:r>
              <w:rPr>
                <w:rFonts w:ascii="Nikosh" w:hAnsi="Nikosh" w:cs="Nikosh"/>
                <w:szCs w:val="24"/>
              </w:rPr>
              <w:t xml:space="preserve"> 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আক্রান্ত ও অন্যান্য সমস্যাসংকুল এলাকায় নতুন লাগসই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প্রযুক্তি উদ্ভাবনের মাধ্যমে নিরাপদ পানি সরবরাহের ব্যবস্থা গ্রহণ।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ভূ-গর্ভস্থ ও ভূ-পৃষ্ঠস্থ নিরাপদ পানির উৎস অনুসন্ধান।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পানি সরবরাহ ও স্যানিটেশন ব্যবস্থার পরিচালনা ও রক্ষনাবেক্ষনে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দক্ষতা উন্নয়নের লক্ষ্যে স্থানীয় সরকার প্রতিষ্ঠান সমূহকে (ইউনিয়ন পরিষদ ও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পৌরসভা) কারিগরি সহায়তা প্রদান।</w:t>
            </w:r>
          </w:p>
          <w:p w:rsidR="006E49D7" w:rsidRDefault="006E49D7">
            <w:pPr>
              <w:numPr>
                <w:ilvl w:val="0"/>
                <w:numId w:val="4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lastRenderedPageBreak/>
              <w:t>আপদকালীন (বন্যা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ঘূর্ণিঝড় ইত্যাদি) সময়ে জরুরীভিত্তিতে পানি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সরবরাহ ও স্যানিটেশন সুবিধার ব্যবস্থা করা।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lastRenderedPageBreak/>
              <w:t>৬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সম্প্রতি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কর্মকান্ড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পল্লী অঞ্চলে পানি সরবরাহ প্রকল্পের আওতায় পানির উৎস 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অগ্রাধিকারমূলক গ্রামীণ পানি সরবরাহ প্রকল্পের আওতায় পানির উৎস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নিম্ন পানিস্তর এলাকায় কমিউনিটি ভিত্তিক পানি সরবরাহ প্রকল্পের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আওতায় সাবমার্সিবল পাম্প স্থাপন।</w:t>
            </w:r>
            <w:r>
              <w:rPr>
                <w:rFonts w:ascii="Nikosh" w:hAnsi="Nikosh" w:cs="Nikosh"/>
                <w:szCs w:val="24"/>
              </w:rPr>
              <w:t xml:space="preserve"> 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পানি সরবরাহের আর্সেনিক ঝুকিঁ নিরসন প্রকল্পের আওতায় পরীক্ষামূলক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নলকূপ ও আর্সেনিকমুক্ত পানির উৎস 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জাতীয় স্যানিটেশন প্রকল্প ( ৩য় পযায়)</w:t>
            </w:r>
            <w:r>
              <w:rPr>
                <w:rFonts w:ascii="Nikosh" w:hAnsi="Nikosh" w:cs="Nikosh"/>
                <w:szCs w:val="24"/>
              </w:rPr>
              <w:t xml:space="preserve"> 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এর আওতায় ল্যাট্রিন সেট নির্মাণ ও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বিনামূল্যে বিতরণ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পাবলিক টয়লেট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কমিউনিটি ল্যাট্রিন 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২৩ পৌরসভায় পানি সরবরাহ প্রকল্পের আওতায় শিবগঞ্জ পৌর এলাকায় পরীক্ষামূলক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নলকুপ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উৎপাদক নলকূপ ও পাম্প হাউজ এবং ওয়াটার পয়েন্ট 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৩৭ জেলা শহর পানি সরবরাহ</w:t>
            </w:r>
            <w:r>
              <w:rPr>
                <w:rFonts w:ascii="Nikosh" w:hAnsi="Nikosh" w:cs="Nikosh"/>
                <w:szCs w:val="24"/>
              </w:rPr>
              <w:t> 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প্রকল্পের আওতায় পরীক্ষামূলক নলকুপ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উৎপাদক নলকূপ ও পাইপ লাইন স্থাপন 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৪০ পৌরসভা ও গ্রোথ সেন্টরে অবস্থিত পানি সরবরাহ এবং এনভায়রনেমেন্টাল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স্যানিটেশন প্রকল্প ( ২য় পযায়) এর আওতায় ৬নং হ্যান্ড পাম্প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পাবলিক টয়লেট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কমিউনিটি ল্যাট্রিন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পরীক্ষামূলক নলকুপ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উৎপাদক নলকূপ ও পাইপ লাইন স্থাপন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কাজ।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পানি সংরক্ষণ ও ভূপৃষ্ঠস্থ নিরাপদ পানি সরবরাহের লক্ষে জেলা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পরিষদের পুকুর/দিঘি/ জলাশয় সমূহের পুনঃখনন /সংস্কার প্রকল্পের কাজ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বাস্তবায়ন।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পিইডিপি-৪ প্রকল্পের আওতায় সরকারি ও বেসরকারি প্রাথমিক বিদ্যালয়ে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ওয়াশব্লক মেরামত ও পানির উৎস স্থাপন।</w:t>
            </w:r>
          </w:p>
          <w:p w:rsidR="006E49D7" w:rsidRDefault="006E49D7">
            <w:pPr>
              <w:numPr>
                <w:ilvl w:val="0"/>
                <w:numId w:val="5"/>
              </w:num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জিপিএস/এনএনজিপিএস প্রকল্পের আওতায় সরকারি ও বেসরকারি প্রাথমিক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rmala UI"/>
                <w:szCs w:val="24"/>
                <w:cs/>
                <w:lang w:bidi="bn-IN"/>
              </w:rPr>
              <w:t>বিদ্যালয়ে আরসিসি ওয়াশব্লক নির্মাণ ও পানির উৎস স্থাপন।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নোটিশ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দরপত্র বিজ্ঞপ্তি সংক্রান্ত নোটিশ।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খবর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both"/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খাওয়ার আগে ও পায়খানা থেকে আসার পর ভালমত সাবান দিয়ে হাত ধুয়ে নিন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গৃহস্থালীর সকল কাজে নলকুপের পানি ব্যবহার করুন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শিশুসহ বাড়ীর সকলে স্যানিটারী পায়খানা ব্যবহার করুন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২০২১</w:t>
            </w:r>
            <w:r>
              <w:rPr>
                <w:rFonts w:ascii="Nikosh" w:hAnsi="Nikosh" w:cs="Nirmala UI" w:hint="cs"/>
                <w:sz w:val="22"/>
                <w:szCs w:val="22"/>
                <w:cs/>
                <w:lang w:bidi="bn-BD"/>
              </w:rPr>
              <w:t xml:space="preserve"> সালের মধ্যে সকলের জন্য স্যানিটেশন এটি জাতীয় অঙ্গীকার</w:t>
            </w:r>
            <w:r>
              <w:rPr>
                <w:rFonts w:ascii="Nikosh" w:hAnsi="Nikosh" w:cs="Nikosh"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 w:val="22"/>
                <w:szCs w:val="22"/>
                <w:cs/>
                <w:lang w:bidi="bn-BD"/>
              </w:rPr>
              <w:t>আপনার নলকুপের পানির আর্সেনিক পরীক্ষা করিয়ে নিন</w:t>
            </w:r>
            <w:r>
              <w:rPr>
                <w:rFonts w:ascii="Nikosh" w:hAnsi="Nikosh" w:cs="Nikosh"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rmala UI" w:hint="cs"/>
                <w:sz w:val="22"/>
                <w:szCs w:val="22"/>
                <w:cs/>
                <w:lang w:bidi="bn-BD"/>
              </w:rPr>
              <w:t>খাওয়ার ও রান্নার কাজে নিরাপদ পানি ব্যবহার করুন</w:t>
            </w:r>
            <w:r>
              <w:rPr>
                <w:rFonts w:ascii="Nikosh" w:hAnsi="Nikosh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তালিকা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নহে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বিস্তারিত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নহে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১১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সংক্রান্ত পরামর্শ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জনস্বাস্থ্য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প্রকৌশল অধিদপ্তরের সকল নলকূপ মেকানিদের উন্নত প্রশিক্ষণের ব্যবস্থা করা এবং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দক্ষ প্রশিক্ষক হিসাবে গড়ে তোলা।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lastRenderedPageBreak/>
              <w:t>১২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প্রোফাইল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: (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 xml:space="preserve">বাংলা) মো: মোফাজ্জল হক (ইংরেজী) 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>Md. Mofozzal Hoque</w:t>
            </w:r>
          </w:p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পদবী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: (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 xml:space="preserve">বাংলা) নির্বাহী প্রকৌশলী (অ:দা:) (ইংরেজী) 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>Executive Engineer</w:t>
            </w:r>
          </w:p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মোবাইল: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০১৭১৬০৮৩৪৫১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ই-মেইল :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hyperlink r:id="rId5" w:history="1">
              <w:r>
                <w:rPr>
                  <w:rStyle w:val="Hyperlink"/>
                  <w:rFonts w:ascii="Nikosh" w:hAnsi="Nikosh" w:cs="Nikosh"/>
                  <w:bCs/>
                  <w:szCs w:val="24"/>
                  <w:lang w:bidi="bn-IN"/>
                </w:rPr>
                <w:t>dphe.chapainawabganj@gmail.com</w:t>
              </w:r>
            </w:hyperlink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 xml:space="preserve">অথবা 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ee.nawabganj@dphe.gov.bd </w:t>
            </w:r>
          </w:p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নম্বর : ০৭৮১৫২৫৮৪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</w:p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</w:p>
        </w:tc>
      </w:tr>
      <w:tr w:rsidR="006E49D7" w:rsidTr="006E49D7"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১৩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9D7" w:rsidRDefault="006E49D7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প্রাক্তন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 প্রধানগণ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Cs/>
                <w:szCs w:val="24"/>
                <w:cs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কর্মকর্তাদের নাম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Cs/>
                <w:szCs w:val="24"/>
                <w:cs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কার্যকাল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7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</w:p>
        </w:tc>
        <w:tc>
          <w:tcPr>
            <w:tcW w:w="3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Cs/>
                <w:szCs w:val="24"/>
                <w:cs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হইতে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bCs/>
                <w:szCs w:val="24"/>
                <w:cs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পর্যন্ত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  <w:rtl/>
                <w:cs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এ.টি.এম ঈসা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২৩.০৩.১৯৯৩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২৪.০৪.১৯৯৬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নজরুল ইসলাম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২৪.০৪.১৯৯৬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১১.০২.১৯৯৮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৩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নুরুল ইসলাম খান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১১.০২.১৯৯৮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১৩.০৫.১৯৯৯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৪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এ.এইচ.এম. সারোয়ার জাহান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১৩.০৫.১৯৯৯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০১.০৮.১৯৯৯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৫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মহিউদ্দীন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০১.০৮.১৯৯৯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২৫.০৭.২০০১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৬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বসন্ত কুমার জোয়ার্দ্দার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২৫.০৭.২০০১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০৬.০৭.২০০৩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৭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মূহাঃ আবুল কাসেম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০৬.০৭.২০০৩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১৫.০১.২০০৪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৮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মহিউদ্দীন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১৫.০১.২০০৪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২৯.০৪.২০০৪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৯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আবুল বাসার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২৯.০৪.২০০৪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০২.০৬.২০০৪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১০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শাহাব উদ্দীন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০২.০৬.২০০৪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২৯.০৪.২০০৬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আবুল বাসার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২৯.০৪.২০০৬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১০.০১.২০০৭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১২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আব্দুস সামাদ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১০.০১.২০০৭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১৪.০৩.২০০৭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১৩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সাইফুর রহমান (অতিঃ দাঃ)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০৫.০৪.২০০৭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১৯.০১.২০০৯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১৪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তোজাম্মেল হক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২০.০১.২০০৯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০৪.০৫.২০১০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১৫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আব্দুল ওয়াদুদ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০৪.০৫.২০১০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২৩.০৭.২০১৩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১৬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বাহার উদ্দীন মৃধা (অতিঃ দাঃ)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২৩.০৭.২০১৩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৩১.১২.২০১৪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১৭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বাহার উদ্দীন মৃধা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০১.০১.২০১৫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১০.১০.২০১৭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১৮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মতিউর রহমান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১১.১০.২০১৭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২৮.১২.২০১৭</w:t>
            </w:r>
          </w:p>
        </w:tc>
      </w:tr>
      <w:tr w:rsidR="006E49D7" w:rsidTr="006E49D7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১৯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আবুল কালাম আজাদ (অঃদাঃ)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২৮-১২-২০১৭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১১-১১-২০১৮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eastAsia="Nikosh" w:hAnsi="Nikosh" w:cs="Nikosh"/>
                <w:szCs w:val="24"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২০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eastAsia="Nikosh" w:hAnsi="Nikosh" w:cs="Nikosh"/>
                <w:szCs w:val="24"/>
                <w:cs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দীপক কুমার সরকার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Nikosh" w:eastAsia="Nikosh" w:hAnsi="Nikosh" w:cs="Nikosh"/>
                <w:szCs w:val="24"/>
                <w:cs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১১-১১-২০১৮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  <w:rtl/>
                <w:cs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২২-০১-২০১৯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eastAsia="Nikosh" w:hAnsi="Nikosh" w:cs="Nikosh"/>
                <w:szCs w:val="24"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২১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eastAsia="Nikosh" w:hAnsi="Nikosh" w:cs="Nikosh"/>
                <w:szCs w:val="24"/>
                <w:cs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জনাব মোঃ মোফাজ্জল হক</w:t>
            </w:r>
            <w:r>
              <w:rPr>
                <w:rFonts w:ascii="Nikosh" w:eastAsia="Nikosh" w:hAnsi="Nikosh" w:cs="Nikosh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rmala UI" w:hint="cs"/>
                <w:szCs w:val="24"/>
                <w:cs/>
                <w:lang w:bidi="bn-BD"/>
              </w:rPr>
              <w:t>(অঃদাঃ)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Nikosh" w:eastAsia="Nikosh" w:hAnsi="Nikosh" w:cs="Nikosh"/>
                <w:szCs w:val="24"/>
                <w:cs/>
                <w:lang w:bidi="bn-BD"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২২-০১-২০১৯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ind w:left="-63" w:right="-90"/>
              <w:jc w:val="center"/>
              <w:rPr>
                <w:rFonts w:ascii="Times New Roman" w:hAnsi="Times New Roman"/>
                <w:szCs w:val="24"/>
                <w:rtl/>
                <w:cs/>
              </w:rPr>
            </w:pPr>
            <w:r>
              <w:rPr>
                <w:rFonts w:ascii="Nikosh" w:eastAsia="Nikosh" w:hAnsi="Nikosh" w:cs="Nirmala UI"/>
                <w:szCs w:val="24"/>
                <w:cs/>
                <w:lang w:bidi="bn-BD"/>
              </w:rPr>
              <w:t>অদ্যাবধি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১৪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সেবার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তালিকা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পানির উৎ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স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 xml:space="preserve"> স্থাপন : জনগণকে নিরাপদ পানি সরবরাহের আওতায় আনার জন্য গ্রামীণ এলাকায় উপজেলা/ইউনিয়ন ওয়াটসান কমিটি কর্তৃক পানির উৎসের স্থান নির্বাচন করে ঠিকাদারের মাধ্যমে পানির উৎ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স স্থাপন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cs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জনগণকে নিরাপদ পানি সরবরাহের আওতায় আনার জন্য গ্রামীণ পাইপড ওয়াটার সাপ্লাই স্থাপন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৩</w:t>
            </w:r>
            <w:r>
              <w:rPr>
                <w:rFonts w:ascii="Nikosh" w:hAnsi="Nikosh" w:cs="Nirmala UI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পৌর এলাকায় পৌর কর্তৃপক্ষের প্রস্তাব অনুযায়ী উৎ</w:t>
            </w:r>
            <w:r>
              <w:rPr>
                <w:rFonts w:ascii="Nikosh" w:hAnsi="Nikosh" w:cs="Nirmala UI" w:hint="cs"/>
                <w:sz w:val="22"/>
                <w:szCs w:val="22"/>
                <w:cs/>
                <w:lang w:bidi="bn-BD"/>
              </w:rPr>
              <w:t>পাদক নলকুপ স্থাপনের মাধ্যমে পানি সরবরাহ</w:t>
            </w:r>
            <w:r>
              <w:rPr>
                <w:rFonts w:ascii="Nikosh" w:hAnsi="Nikosh" w:cs="Nirmala UI"/>
                <w:sz w:val="22"/>
                <w:szCs w:val="22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পৌর এলাকায় পৌর কর্তৃপক্ষের প্রস্তাব অনুযায়ী পাইপ লাইন স্থাপনের মাধ্যমে পানি সরবরাহ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প্রাথমিক বিদ্যালয়ে নিরাপদ পানির জন্য পানির উৎ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স স্থাপন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আর্সেনিক আক্রান্ত এলাকার বিকল্প পানির উৎ</w:t>
            </w:r>
            <w:r>
              <w:rPr>
                <w:rFonts w:ascii="Nikosh" w:hAnsi="Nikosh" w:cs="Nirmala UI" w:hint="cs"/>
                <w:szCs w:val="24"/>
                <w:cs/>
                <w:lang w:bidi="bn-BD"/>
              </w:rPr>
              <w:t>স স্থাপন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cs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নলকূপের পানিতে আর্সেনিক পরীক্ষাকরণ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(বিনামূল্যে)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cs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জনগণকে আর্সেনিক সম্পর্কে সচেতন করা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>।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cs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জনগণকে স্যানিটেশন সম্পর্কে সচেতন করা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সকলকে স্যানিটেশনের আওতায় আনা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>।</w:t>
            </w:r>
          </w:p>
          <w:p w:rsidR="006E49D7" w:rsidRDefault="006E49D7">
            <w:pPr>
              <w:jc w:val="both"/>
              <w:rPr>
                <w:rFonts w:ascii="Nikosh" w:hAnsi="Nikosh" w:cs="Nikosh"/>
                <w:szCs w:val="24"/>
                <w:lang w:bidi="bn-BD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সকল বাড়ীতে স্যানিটারী ল্যাট্রিন স্থাপন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>।</w:t>
            </w:r>
          </w:p>
          <w:p w:rsidR="006E49D7" w:rsidRDefault="006E49D7">
            <w:pPr>
              <w:rPr>
                <w:rFonts w:ascii="Nikosh" w:hAnsi="Nikosh" w:cs="Nikosh"/>
                <w:b/>
                <w:bCs/>
                <w:szCs w:val="24"/>
                <w:u w:val="single"/>
                <w:cs/>
                <w:lang w:val="bn-IN" w:bidi="bn-IN"/>
              </w:rPr>
            </w:pPr>
            <w:r>
              <w:rPr>
                <w:rFonts w:ascii="Nikosh" w:hAnsi="Nikosh" w:cs="Nirmala UI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rmala UI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rmala UI"/>
                <w:szCs w:val="24"/>
                <w:cs/>
                <w:lang w:bidi="bn-BD"/>
              </w:rPr>
              <w:t>রিং-স্লাব উৎপাদন ও বিনামূল্যে বিতরণ।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১৫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যোগাযোগ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নির্বাহী প্রকৌশলী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র কার্যালয়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 xml:space="preserve"> </w:t>
            </w:r>
          </w:p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 xml:space="preserve">জনস্বাস্থ্য প্রকৌশল 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চাঁপাইনবাবগঞ্জ জেলা</w:t>
            </w:r>
            <w:r>
              <w:rPr>
                <w:rFonts w:ascii="Nikosh" w:hAnsi="Nikosh" w:cs="Nirmala UI"/>
                <w:sz w:val="22"/>
                <w:szCs w:val="22"/>
                <w:cs/>
                <w:lang w:bidi="hi-IN"/>
              </w:rPr>
              <w:t>।</w:t>
            </w:r>
          </w:p>
          <w:p w:rsidR="006E49D7" w:rsidRDefault="006E49D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ফোন ও ফ্যাক্স নং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০৭৮১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৫২</w:t>
            </w: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৫৮৪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</w:p>
          <w:p w:rsidR="006E49D7" w:rsidRDefault="006E49D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 xml:space="preserve">মেইল </w:t>
            </w:r>
            <w:r>
              <w:rPr>
                <w:rFonts w:ascii="Nikosh" w:hAnsi="Nikosh" w:cs="Nikosh"/>
                <w:sz w:val="22"/>
                <w:szCs w:val="22"/>
              </w:rPr>
              <w:t xml:space="preserve">: </w:t>
            </w:r>
            <w:r>
              <w:rPr>
                <w:rFonts w:ascii="Nikosh" w:hAnsi="Nikosh" w:cs="Nikosh"/>
              </w:rPr>
              <w:t>dphe.chapainawabganj@gmail.com</w:t>
            </w:r>
          </w:p>
          <w:p w:rsidR="006E49D7" w:rsidRDefault="006E49D7">
            <w:pPr>
              <w:rPr>
                <w:rFonts w:ascii="Nikosh" w:hAnsi="Nikosh" w:cs="Nikosh"/>
                <w:b/>
                <w:bCs/>
                <w:szCs w:val="24"/>
                <w:u w:val="single"/>
                <w:cs/>
                <w:lang w:val="bn-IN"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BD"/>
              </w:rPr>
              <w:t>(রেলওয়ে ষ্টেশন হইতে উত্তর-পশ্চিম পার্শ্বে এবং ঢাকা বাসষ্ট্যান্ডের উত্তরে রিক্সাযোগে)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১৬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ফটো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গ্যালারি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সংযুক্ত করা হয়েছে।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১৭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চুক্তিসমূহ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নহে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১৮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 পরিদর্শন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নহে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১৯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 পরিদর্শন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নহে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মন্ত্রণালয়ের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অফিস/ বিভাগের অফিস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www.lgd.gov.bd 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২১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Cs w:val="24"/>
                <w:lang w:bidi="bn-IN"/>
              </w:rPr>
              <w:t>www.dphe.gov.bd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lastRenderedPageBreak/>
              <w:t>২২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cs/>
                <w:lang w:val="bn-IN" w:bidi="bn-IN"/>
              </w:rPr>
            </w:pPr>
            <w:r>
              <w:rPr>
                <w:rFonts w:ascii="Nikosh" w:hAnsi="Nikosh" w:cs="Nikosh"/>
                <w:bCs/>
                <w:szCs w:val="24"/>
                <w:lang w:bidi="bn-IN"/>
              </w:rPr>
              <w:t>www.dphe.rajshahidiv.gov.bd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২৩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উপজেলার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অফিসসমূহ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 w:val="28"/>
                <w:szCs w:val="24"/>
                <w:cs/>
                <w:lang w:bidi="bn-IN"/>
              </w:rPr>
              <w:t>১. চাঁপাইনবাবগঞ্জ সদর ২. শিবগঞ্জ ৩. গোমস্তাপুর ৪.</w:t>
            </w:r>
            <w:r>
              <w:rPr>
                <w:rFonts w:ascii="Nikosh" w:hAnsi="Nikosh" w:cs="Nikosh"/>
                <w:bCs/>
                <w:sz w:val="28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 w:val="28"/>
                <w:szCs w:val="24"/>
                <w:cs/>
                <w:lang w:bidi="bn-IN"/>
              </w:rPr>
              <w:t>নাচোল ৫. ভোলাহাট</w:t>
            </w:r>
            <w:r>
              <w:rPr>
                <w:rFonts w:ascii="Nikosh" w:hAnsi="Nikosh" w:cs="Nikosh"/>
                <w:bCs/>
                <w:sz w:val="28"/>
                <w:szCs w:val="24"/>
                <w:lang w:bidi="bn-IN"/>
              </w:rPr>
              <w:t xml:space="preserve"> </w:t>
            </w:r>
          </w:p>
        </w:tc>
      </w:tr>
      <w:tr w:rsidR="006E49D7" w:rsidTr="006E49D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rmala UI"/>
                <w:sz w:val="22"/>
                <w:szCs w:val="22"/>
                <w:cs/>
                <w:lang w:bidi="bn-IN"/>
              </w:rPr>
              <w:t>২৪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rmala UI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rmala UI"/>
                <w:cs/>
                <w:lang w:bidi="bn-IN"/>
              </w:rPr>
              <w:t>যোগাযোগ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9D7" w:rsidRDefault="006E49D7">
            <w:pPr>
              <w:rPr>
                <w:rFonts w:ascii="Nikosh" w:hAnsi="Nikosh" w:cs="Nikosh"/>
                <w:bCs/>
                <w:szCs w:val="24"/>
                <w:lang w:bidi="bn-IN"/>
              </w:rPr>
            </w:pP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ই-মেইল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 xml:space="preserve">নং 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dphe.chapainawabganj@gmail.com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 xml:space="preserve">এ অথবা 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web portal address-www.dphe.chapainawabganj.gov.bd </w:t>
            </w:r>
            <w:r>
              <w:rPr>
                <w:rFonts w:ascii="Nikosh" w:hAnsi="Nikosh" w:cs="Nirmala UI"/>
                <w:bCs/>
                <w:szCs w:val="24"/>
                <w:cs/>
                <w:lang w:bidi="bn-IN"/>
              </w:rPr>
              <w:t>এই ঠিকানায়।</w:t>
            </w:r>
            <w:r>
              <w:rPr>
                <w:rFonts w:ascii="Nikosh" w:hAnsi="Nikosh" w:cs="Nikosh"/>
                <w:bCs/>
                <w:szCs w:val="24"/>
                <w:lang w:bidi="bn-IN"/>
              </w:rPr>
              <w:t xml:space="preserve"> </w:t>
            </w:r>
          </w:p>
        </w:tc>
      </w:tr>
    </w:tbl>
    <w:p w:rsidR="006E49D7" w:rsidRDefault="006E49D7" w:rsidP="006E49D7">
      <w:pPr>
        <w:rPr>
          <w:rFonts w:ascii="Nikosh" w:hAnsi="Nikosh" w:cs="Nikosh"/>
          <w:b/>
          <w:bCs/>
          <w:sz w:val="44"/>
          <w:szCs w:val="40"/>
          <w:cs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 w:val="44"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 w:val="44"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Default="006E49D7" w:rsidP="006E49D7">
      <w:pPr>
        <w:jc w:val="center"/>
        <w:rPr>
          <w:rFonts w:ascii="Nikosh" w:hAnsi="Nikosh" w:cs="Nikosh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41275</wp:posOffset>
                </wp:positionV>
                <wp:extent cx="1257300" cy="431165"/>
                <wp:effectExtent l="19050" t="22225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7" w:rsidRDefault="006E49D7" w:rsidP="006E49D7">
                            <w:pPr>
                              <w:pStyle w:val="Header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rmala UI"/>
                                <w:cs/>
                                <w:lang w:bidi="bn-IN"/>
                              </w:rPr>
                              <w:t>উন্নয়নের গণতন্ত্র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</w:p>
                          <w:p w:rsidR="006E49D7" w:rsidRDefault="006E49D7" w:rsidP="006E49D7">
                            <w:pPr>
                              <w:pStyle w:val="Header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rmala UI"/>
                                <w:cs/>
                                <w:lang w:bidi="bn-IN"/>
                              </w:rPr>
                              <w:t>শেখ হাসিনার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rmala UI"/>
                                <w:cs/>
                                <w:lang w:bidi="bn-IN"/>
                              </w:rPr>
                              <w:t xml:space="preserve">মূলমন্ত্র 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nvwmbvi g~jgš¿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pt;margin-top:3.25pt;width:99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" strokeweight="3pt">
                <v:stroke linestyle="thinThin"/>
                <v:textbox inset="0,,0,0">
                  <w:txbxContent>
                    <w:p w:rsidR="006E49D7" w:rsidRDefault="006E49D7" w:rsidP="006E49D7">
                      <w:pPr>
                        <w:pStyle w:val="Header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rmala UI"/>
                          <w:cs/>
                          <w:lang w:bidi="bn-IN"/>
                        </w:rPr>
                        <w:t>উন্নয়নের গণতন্ত্র</w:t>
                      </w:r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</w:p>
                    <w:p w:rsidR="006E49D7" w:rsidRDefault="006E49D7" w:rsidP="006E49D7">
                      <w:pPr>
                        <w:pStyle w:val="Header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rmala UI"/>
                          <w:cs/>
                          <w:lang w:bidi="bn-IN"/>
                        </w:rPr>
                        <w:t>শেখ হাসিনার</w:t>
                      </w:r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r>
                        <w:rPr>
                          <w:rFonts w:ascii="Nikosh" w:hAnsi="Nikosh" w:cs="Nirmala UI"/>
                          <w:cs/>
                          <w:lang w:bidi="bn-IN"/>
                        </w:rPr>
                        <w:t xml:space="preserve">মূলমন্ত্র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nvwmbvi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g~jgš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গণপ্রজাতন্ত্রী বাংলাদেশ সরকার </w:t>
      </w:r>
    </w:p>
    <w:p w:rsidR="006E49D7" w:rsidRDefault="006E49D7" w:rsidP="006E49D7">
      <w:pPr>
        <w:jc w:val="center"/>
        <w:rPr>
          <w:rFonts w:ascii="Nikosh" w:hAnsi="Nikosh" w:cs="Nikosh"/>
          <w:sz w:val="26"/>
          <w:szCs w:val="26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নিবাহী প্রকৌশলীর কার্যালয়</w:t>
      </w:r>
      <w:r>
        <w:rPr>
          <w:rFonts w:ascii="Nikosh" w:eastAsia="Nikosh" w:hAnsi="Nikosh" w:cs="Nikosh"/>
          <w:sz w:val="26"/>
          <w:szCs w:val="26"/>
          <w:lang w:bidi="bn-BD"/>
        </w:rPr>
        <w:t>,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 জনস্বাস্থ্য প্রকৌশল অধিদপ্তর</w:t>
      </w:r>
      <w:r>
        <w:rPr>
          <w:rFonts w:ascii="Nikosh" w:eastAsia="Nikosh" w:hAnsi="Nikosh" w:cs="Nikosh"/>
          <w:sz w:val="26"/>
          <w:szCs w:val="26"/>
          <w:lang w:bidi="bn-BD"/>
        </w:rPr>
        <w:t>,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 </w:t>
      </w:r>
    </w:p>
    <w:p w:rsidR="006E49D7" w:rsidRDefault="006E49D7" w:rsidP="006E49D7">
      <w:pPr>
        <w:jc w:val="center"/>
        <w:rPr>
          <w:rFonts w:ascii="Nikosh" w:hAnsi="Nikosh" w:cs="Nikosh"/>
          <w:sz w:val="26"/>
          <w:szCs w:val="26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চাঁপাইনবাবগঞ্জ জেলা</w:t>
      </w:r>
      <w:r>
        <w:rPr>
          <w:rFonts w:ascii="Nikosh" w:eastAsia="Nikosh" w:hAnsi="Nikosh" w:cs="Nirmala UI"/>
          <w:sz w:val="26"/>
          <w:szCs w:val="26"/>
          <w:cs/>
          <w:lang w:bidi="hi-IN"/>
        </w:rPr>
        <w:t xml:space="preserve">। </w:t>
      </w:r>
    </w:p>
    <w:p w:rsidR="006E49D7" w:rsidRDefault="006E49D7" w:rsidP="006E49D7">
      <w:pPr>
        <w:jc w:val="center"/>
        <w:rPr>
          <w:rFonts w:ascii="SutonnyMJ" w:hAnsi="SutonnyMJ"/>
          <w:sz w:val="26"/>
          <w:szCs w:val="26"/>
        </w:rPr>
      </w:pPr>
      <w:r>
        <w:rPr>
          <w:rFonts w:ascii="Nikosh" w:hAnsi="Nikosh" w:cs="Nirmala UI"/>
          <w:sz w:val="26"/>
          <w:szCs w:val="26"/>
          <w:cs/>
          <w:lang w:bidi="bn-IN"/>
        </w:rPr>
        <w:t>ফোনঃ ০৭৮১-৫২৫৮৪</w:t>
      </w:r>
    </w:p>
    <w:p w:rsidR="006E49D7" w:rsidRDefault="006E49D7" w:rsidP="006E49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ee.nawabganj@dphe.gov.bd</w:t>
      </w:r>
    </w:p>
    <w:p w:rsidR="006E49D7" w:rsidRDefault="006E49D7" w:rsidP="006E49D7">
      <w:pPr>
        <w:rPr>
          <w:rFonts w:ascii="Nikosh" w:eastAsia="Nikosh" w:hAnsi="Nikosh" w:cs="Nikosh"/>
          <w:sz w:val="26"/>
          <w:szCs w:val="26"/>
          <w:lang w:bidi="bn-IN"/>
        </w:rPr>
      </w:pPr>
    </w:p>
    <w:p w:rsidR="006E49D7" w:rsidRDefault="006E49D7" w:rsidP="006E49D7">
      <w:pPr>
        <w:ind w:right="-163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স্মারক নং</w:t>
      </w:r>
      <w:r>
        <w:rPr>
          <w:rFonts w:ascii="Nikosh" w:eastAsia="Nikosh" w:hAnsi="Nikosh" w:cs="Nikosh"/>
          <w:sz w:val="26"/>
          <w:szCs w:val="26"/>
          <w:lang w:bidi="bn-BD"/>
        </w:rPr>
        <w:t>-</w:t>
      </w:r>
      <w:r>
        <w:rPr>
          <w:rFonts w:ascii="Nikosh" w:eastAsia="Nikosh" w:hAnsi="Nikosh" w:cs="Nirmala UI" w:hint="cs"/>
          <w:sz w:val="26"/>
          <w:szCs w:val="26"/>
          <w:cs/>
          <w:lang w:bidi="bn-BD"/>
        </w:rPr>
        <w:t>৪৬.০৩.৭০০০.০০০.১৬.০৭৬.১৫-২১৭৭</w:t>
      </w:r>
      <w:r>
        <w:rPr>
          <w:rFonts w:ascii="Nikosh" w:eastAsia="Nikosh" w:hAnsi="Nikosh" w:cs="Nirmala UI" w:hint="cs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lang w:bidi="bn-BD"/>
        </w:rPr>
        <w:tab/>
      </w:r>
      <w:r>
        <w:rPr>
          <w:rFonts w:ascii="Nikosh" w:eastAsia="Nikosh" w:hAnsi="Nikosh" w:cs="Nikosh"/>
          <w:sz w:val="26"/>
          <w:szCs w:val="26"/>
          <w:lang w:bidi="bn-BD"/>
        </w:rPr>
        <w:tab/>
      </w:r>
      <w:r>
        <w:rPr>
          <w:rFonts w:ascii="Nikosh" w:eastAsia="Nikosh" w:hAnsi="Nikosh" w:cs="Nikosh"/>
          <w:sz w:val="26"/>
          <w:szCs w:val="26"/>
          <w:lang w:bidi="bn-BD"/>
        </w:rPr>
        <w:tab/>
      </w:r>
      <w:r>
        <w:rPr>
          <w:rFonts w:ascii="Nikosh" w:eastAsia="Nikosh" w:hAnsi="Nikosh" w:cs="Nikosh"/>
          <w:sz w:val="26"/>
          <w:szCs w:val="26"/>
          <w:lang w:bidi="bn-BD"/>
        </w:rPr>
        <w:tab/>
      </w:r>
      <w:r>
        <w:rPr>
          <w:rFonts w:ascii="Nikosh" w:eastAsia="Nikosh" w:hAnsi="Nikosh" w:cs="Nirmala UI" w:hint="cs"/>
          <w:sz w:val="26"/>
          <w:szCs w:val="26"/>
          <w:cs/>
          <w:lang w:bidi="bn-BD"/>
        </w:rPr>
        <w:t>তারিখঃ ১৮</w:t>
      </w:r>
      <w:r>
        <w:rPr>
          <w:rFonts w:ascii="Nikosh" w:eastAsia="Nikosh" w:hAnsi="Nikosh" w:cs="Nikosh"/>
          <w:sz w:val="26"/>
          <w:szCs w:val="26"/>
          <w:lang w:bidi="bn-BD"/>
        </w:rPr>
        <w:t>/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>০৪/</w:t>
      </w:r>
      <w:r>
        <w:rPr>
          <w:rFonts w:ascii="Nikosh" w:eastAsia="Nikosh" w:hAnsi="Nikosh" w:cs="Nirmala UI" w:hint="cs"/>
          <w:sz w:val="26"/>
          <w:szCs w:val="26"/>
          <w:cs/>
          <w:lang w:bidi="bn-BD"/>
        </w:rPr>
        <w:t>২০১</w:t>
      </w:r>
      <w:r>
        <w:rPr>
          <w:rFonts w:ascii="Nikosh" w:eastAsia="Nikosh" w:hAnsi="Nikosh" w:cs="Nirmala UI"/>
          <w:sz w:val="26"/>
          <w:szCs w:val="26"/>
          <w:cs/>
          <w:lang w:bidi="bn-IN"/>
        </w:rPr>
        <w:t>৯</w:t>
      </w:r>
      <w:r>
        <w:rPr>
          <w:rFonts w:ascii="Nikosh" w:eastAsia="Nikosh" w:hAnsi="Nikosh" w:cs="Nirmala UI" w:hint="cs"/>
          <w:sz w:val="26"/>
          <w:szCs w:val="26"/>
          <w:cs/>
          <w:lang w:bidi="bn-IN"/>
        </w:rPr>
        <w:t>খ্রিঃ</w:t>
      </w:r>
    </w:p>
    <w:p w:rsidR="006E49D7" w:rsidRDefault="006E49D7" w:rsidP="006E49D7">
      <w:pPr>
        <w:rPr>
          <w:rFonts w:ascii="Nikosh" w:hAnsi="Nikosh" w:cs="Nikosh"/>
          <w:sz w:val="26"/>
          <w:szCs w:val="26"/>
        </w:rPr>
      </w:pPr>
    </w:p>
    <w:p w:rsidR="006E49D7" w:rsidRDefault="006E49D7" w:rsidP="006E49D7">
      <w:pPr>
        <w:rPr>
          <w:rFonts w:ascii="Nikosh" w:eastAsia="Nikosh" w:hAnsi="Nikosh" w:cs="Nikosh"/>
          <w:sz w:val="26"/>
          <w:szCs w:val="26"/>
          <w:lang w:bidi="bn-BD"/>
        </w:rPr>
      </w:pPr>
    </w:p>
    <w:p w:rsidR="006E49D7" w:rsidRDefault="006E49D7" w:rsidP="006E49D7">
      <w:pPr>
        <w:rPr>
          <w:rFonts w:ascii="Nikosh" w:hAnsi="Nikosh" w:cs="Nikosh"/>
          <w:sz w:val="26"/>
          <w:szCs w:val="26"/>
          <w:rtl/>
          <w:cs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প্রেরকঃ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ab/>
        <w:t>নির্বাহী প্রকৌশলী</w:t>
      </w:r>
    </w:p>
    <w:p w:rsidR="006E49D7" w:rsidRDefault="006E49D7" w:rsidP="006E49D7">
      <w:pPr>
        <w:ind w:left="72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জনস্বাস্থ্য প্রকৌশল অধিদপ্তর</w:t>
      </w:r>
    </w:p>
    <w:p w:rsidR="006E49D7" w:rsidRDefault="006E49D7" w:rsidP="006E49D7">
      <w:pPr>
        <w:ind w:left="720"/>
        <w:rPr>
          <w:rFonts w:ascii="Nikosh" w:hAnsi="Nikosh" w:cs="Nikosh"/>
          <w:sz w:val="26"/>
          <w:szCs w:val="26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চাঁপাইনবাবগঞ্জ জেলা</w:t>
      </w:r>
      <w:r>
        <w:rPr>
          <w:rFonts w:ascii="Nikosh" w:eastAsia="Nikosh" w:hAnsi="Nikosh" w:cs="Nirmala UI"/>
          <w:sz w:val="26"/>
          <w:szCs w:val="26"/>
          <w:cs/>
          <w:lang w:bidi="hi-IN"/>
        </w:rPr>
        <w:t xml:space="preserve">। </w:t>
      </w:r>
    </w:p>
    <w:p w:rsidR="006E49D7" w:rsidRDefault="006E49D7" w:rsidP="006E49D7">
      <w:pPr>
        <w:rPr>
          <w:rFonts w:ascii="Nikosh" w:hAnsi="Nikosh" w:cs="Nikosh"/>
          <w:sz w:val="26"/>
          <w:szCs w:val="26"/>
        </w:rPr>
      </w:pPr>
    </w:p>
    <w:p w:rsidR="006E49D7" w:rsidRDefault="006E49D7" w:rsidP="006E49D7">
      <w:pPr>
        <w:rPr>
          <w:rFonts w:ascii="Nikosh" w:eastAsia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প্রাপকঃ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ab/>
      </w:r>
      <w:r>
        <w:rPr>
          <w:rFonts w:ascii="Nikosh" w:eastAsia="Nikosh" w:hAnsi="Nikosh" w:cs="Nirmala UI"/>
          <w:sz w:val="26"/>
          <w:szCs w:val="26"/>
          <w:cs/>
          <w:lang w:bidi="bn-IN"/>
        </w:rPr>
        <w:t>সহকারী কমিশনার (আইসিটি) (ভারপ্রাপ্ত)</w:t>
      </w:r>
    </w:p>
    <w:p w:rsidR="006E49D7" w:rsidRDefault="006E49D7" w:rsidP="006E49D7">
      <w:pPr>
        <w:ind w:firstLine="72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জেলা প্রশা</w:t>
      </w:r>
      <w:r>
        <w:rPr>
          <w:rFonts w:ascii="Nikosh" w:eastAsia="Nikosh" w:hAnsi="Nikosh" w:cs="Nirmala UI"/>
          <w:sz w:val="26"/>
          <w:szCs w:val="26"/>
          <w:cs/>
          <w:lang w:bidi="bn-IN"/>
        </w:rPr>
        <w:t>সকের কার্যালয়</w:t>
      </w:r>
    </w:p>
    <w:p w:rsidR="006E49D7" w:rsidRDefault="006E49D7" w:rsidP="006E49D7">
      <w:pPr>
        <w:pStyle w:val="Header"/>
        <w:tabs>
          <w:tab w:val="left" w:pos="720"/>
        </w:tabs>
        <w:rPr>
          <w:rFonts w:ascii="Nikosh" w:hAnsi="Nikosh" w:cs="Nikosh"/>
          <w:sz w:val="26"/>
          <w:szCs w:val="26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ab/>
        <w:t xml:space="preserve">চাঁপাইনবাবগঞ্জ </w:t>
      </w:r>
      <w:r>
        <w:rPr>
          <w:rFonts w:ascii="Nikosh" w:eastAsia="Nikosh" w:hAnsi="Nikosh" w:cs="Nirmala UI"/>
          <w:sz w:val="26"/>
          <w:szCs w:val="26"/>
          <w:cs/>
          <w:lang w:bidi="hi-IN"/>
        </w:rPr>
        <w:t>।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 </w:t>
      </w:r>
    </w:p>
    <w:p w:rsidR="006E49D7" w:rsidRDefault="006E49D7" w:rsidP="006E49D7">
      <w:pPr>
        <w:pStyle w:val="Header"/>
        <w:tabs>
          <w:tab w:val="left" w:pos="720"/>
        </w:tabs>
        <w:rPr>
          <w:rFonts w:ascii="Nikosh" w:hAnsi="Nikosh" w:cs="Nikosh"/>
          <w:sz w:val="26"/>
          <w:szCs w:val="26"/>
        </w:rPr>
      </w:pPr>
    </w:p>
    <w:p w:rsidR="006E49D7" w:rsidRDefault="006E49D7" w:rsidP="006E49D7">
      <w:pPr>
        <w:ind w:left="720" w:hanging="720"/>
        <w:jc w:val="both"/>
        <w:rPr>
          <w:rFonts w:ascii="Nikosh" w:hAnsi="Nikosh" w:cs="Nikosh"/>
          <w:sz w:val="26"/>
          <w:szCs w:val="26"/>
          <w:u w:val="single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বিষয়ঃ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ab/>
      </w:r>
      <w:r>
        <w:rPr>
          <w:rFonts w:ascii="Nikosh" w:eastAsia="Nikosh" w:hAnsi="Nikosh" w:cs="Nirmala UI"/>
          <w:b/>
          <w:bCs/>
          <w:sz w:val="26"/>
          <w:szCs w:val="26"/>
          <w:u w:val="single"/>
          <w:cs/>
          <w:lang w:bidi="bn-IN"/>
        </w:rPr>
        <w:t>ওয়েব হালনাগাদ করণের নিমিত্বে তথ্য প্রেরণ।</w:t>
      </w:r>
      <w:r>
        <w:rPr>
          <w:rFonts w:ascii="Nikosh" w:eastAsia="Nikosh" w:hAnsi="Nikosh" w:cs="Nikosh"/>
          <w:b/>
          <w:bCs/>
          <w:sz w:val="26"/>
          <w:szCs w:val="26"/>
          <w:u w:val="single"/>
          <w:lang w:bidi="bn-IN"/>
        </w:rPr>
        <w:t xml:space="preserve"> </w:t>
      </w:r>
    </w:p>
    <w:p w:rsidR="006E49D7" w:rsidRDefault="006E49D7" w:rsidP="006E49D7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6E49D7" w:rsidRDefault="006E49D7" w:rsidP="006E49D7">
      <w:pPr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rmala UI"/>
          <w:sz w:val="26"/>
          <w:szCs w:val="26"/>
          <w:cs/>
          <w:lang w:bidi="bn-IN"/>
        </w:rPr>
        <w:t>সূত্র :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rmala UI"/>
          <w:sz w:val="26"/>
          <w:szCs w:val="26"/>
          <w:cs/>
          <w:lang w:bidi="bn-IN"/>
        </w:rPr>
        <w:t>আপনার দপ্তরের স্মারক নং-০৫.৪৩.৭০০০.০২৩.০৫.০২৭.১৯-৯০(১০০)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rmala UI"/>
          <w:sz w:val="26"/>
          <w:szCs w:val="26"/>
          <w:cs/>
          <w:lang w:bidi="bn-IN"/>
        </w:rPr>
        <w:t>তারিখ-১৮/০৪/২০১৯ খ্রি:</w:t>
      </w:r>
    </w:p>
    <w:p w:rsidR="006E49D7" w:rsidRDefault="006E49D7" w:rsidP="006E49D7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6E49D7" w:rsidRDefault="006E49D7" w:rsidP="006E49D7">
      <w:pPr>
        <w:spacing w:line="360" w:lineRule="auto"/>
        <w:ind w:firstLine="72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উপর্যুক্ত বিষয় ও সূত্রের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rmala UI" w:hint="cs"/>
          <w:sz w:val="26"/>
          <w:szCs w:val="26"/>
          <w:cs/>
          <w:lang w:bidi="bn-BD"/>
        </w:rPr>
        <w:t>প্রেক্ষিতে সম্মানসহ জানানো যাচ্ছে যে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>সূত্রস্থ স্মারকের মাধ্যমে চাহিত তথ্যাদি প্রাপ্ত ছক মোতাবেক পূরণ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করত: নিকস ফন্টে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lastRenderedPageBreak/>
        <w:t>(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doictchapai@gmail.com)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>ই-মেইল ঠিকানায় প্রেরণ সহ হার্ডকপি আপনার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>সদয় অবগতির জন্য এতদ্সংগে প্রেরণ করা হলো।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</w:p>
    <w:p w:rsidR="006E49D7" w:rsidRDefault="006E49D7" w:rsidP="006E49D7">
      <w:pPr>
        <w:spacing w:line="360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:rsidR="006E49D7" w:rsidRDefault="006E49D7" w:rsidP="006E49D7">
      <w:pPr>
        <w:spacing w:line="360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সংযুক্তি: প্রতিবেদন-১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>সেট।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</w:p>
    <w:p w:rsidR="006E49D7" w:rsidRDefault="006E49D7" w:rsidP="006E49D7">
      <w:pPr>
        <w:spacing w:line="360" w:lineRule="auto"/>
        <w:ind w:left="4320" w:firstLine="720"/>
        <w:jc w:val="center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স্বাক্ষরিত</w:t>
      </w:r>
    </w:p>
    <w:p w:rsidR="006E49D7" w:rsidRDefault="006E49D7" w:rsidP="006E49D7">
      <w:pPr>
        <w:ind w:left="5040"/>
        <w:jc w:val="center"/>
        <w:rPr>
          <w:rFonts w:ascii="Nikosh" w:eastAsia="Nikosh" w:hAnsi="Nikosh" w:cs="Nikosh"/>
          <w:b/>
          <w:sz w:val="26"/>
          <w:szCs w:val="26"/>
          <w:lang w:bidi="bn-BD"/>
        </w:rPr>
      </w:pPr>
      <w:r>
        <w:rPr>
          <w:rFonts w:ascii="Nikosh" w:eastAsia="Nikosh" w:hAnsi="Nikosh" w:cs="Nikosh"/>
          <w:b/>
          <w:sz w:val="26"/>
          <w:szCs w:val="26"/>
          <w:lang w:bidi="bn-BD"/>
        </w:rPr>
        <w:t>(</w:t>
      </w:r>
      <w:r>
        <w:rPr>
          <w:rFonts w:ascii="Nikosh" w:eastAsia="Nikosh" w:hAnsi="Nikosh" w:cs="Nirmala UI"/>
          <w:b/>
          <w:sz w:val="26"/>
          <w:szCs w:val="26"/>
          <w:cs/>
          <w:lang w:bidi="bn-BD"/>
        </w:rPr>
        <w:t>মোঃ মোফাজ্জল হক)</w:t>
      </w:r>
    </w:p>
    <w:p w:rsidR="006E49D7" w:rsidRDefault="006E49D7" w:rsidP="006E49D7">
      <w:pPr>
        <w:ind w:left="5040"/>
        <w:jc w:val="center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নির্বাহী প্রকৌশলী</w:t>
      </w:r>
      <w:r>
        <w:rPr>
          <w:rFonts w:ascii="Nikosh" w:eastAsia="Nikosh" w:hAnsi="Nikosh" w:cs="Nikosh"/>
          <w:sz w:val="26"/>
          <w:szCs w:val="26"/>
          <w:lang w:bidi="bn-BD"/>
        </w:rPr>
        <w:t>,</w:t>
      </w:r>
      <w:r>
        <w:rPr>
          <w:rFonts w:ascii="Nikosh" w:eastAsia="Nikosh" w:hAnsi="Nikosh" w:cs="Nirmala UI"/>
          <w:sz w:val="26"/>
          <w:szCs w:val="26"/>
          <w:cs/>
          <w:lang w:bidi="bn-BD"/>
        </w:rPr>
        <w:t xml:space="preserve"> </w:t>
      </w:r>
    </w:p>
    <w:p w:rsidR="006E49D7" w:rsidRDefault="006E49D7" w:rsidP="006E49D7">
      <w:pPr>
        <w:ind w:left="5040"/>
        <w:jc w:val="center"/>
        <w:rPr>
          <w:rFonts w:ascii="Nikosh" w:eastAsia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জনস্বাস্থ্য প্রকৌশল অধিদপ্তর</w:t>
      </w:r>
    </w:p>
    <w:p w:rsidR="006E49D7" w:rsidRDefault="006E49D7" w:rsidP="006E49D7">
      <w:pPr>
        <w:ind w:left="5040"/>
        <w:jc w:val="center"/>
        <w:rPr>
          <w:sz w:val="30"/>
          <w:szCs w:val="26"/>
        </w:rPr>
      </w:pPr>
      <w:r>
        <w:rPr>
          <w:rFonts w:ascii="Nikosh" w:eastAsia="Nikosh" w:hAnsi="Nikosh" w:cs="Nirmala UI"/>
          <w:sz w:val="26"/>
          <w:szCs w:val="26"/>
          <w:cs/>
          <w:lang w:bidi="bn-BD"/>
        </w:rPr>
        <w:t>চাঁপাইনবাবগঞ্জ জেলা</w:t>
      </w:r>
      <w:r>
        <w:rPr>
          <w:rFonts w:ascii="Nikosh" w:eastAsia="Nikosh" w:hAnsi="Nikosh" w:cs="Nirmala UI"/>
          <w:sz w:val="26"/>
          <w:szCs w:val="26"/>
          <w:cs/>
          <w:lang w:bidi="hi-IN"/>
        </w:rPr>
        <w:t>।</w:t>
      </w:r>
    </w:p>
    <w:p w:rsidR="006E49D7" w:rsidRDefault="006E49D7" w:rsidP="006E49D7">
      <w:pPr>
        <w:rPr>
          <w:sz w:val="30"/>
          <w:szCs w:val="26"/>
        </w:rPr>
      </w:pPr>
    </w:p>
    <w:p w:rsidR="006E49D7" w:rsidRDefault="006E49D7" w:rsidP="006E49D7">
      <w:pPr>
        <w:rPr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Default="006E49D7" w:rsidP="006E49D7">
      <w:pPr>
        <w:rPr>
          <w:rFonts w:ascii="Nikosh" w:hAnsi="Nikosh" w:cs="Nikosh"/>
          <w:b/>
          <w:bCs/>
          <w:szCs w:val="40"/>
          <w:lang w:bidi="bn-IN"/>
        </w:rPr>
      </w:pPr>
    </w:p>
    <w:p w:rsidR="006E49D7" w:rsidRPr="006E49D7" w:rsidRDefault="006E49D7" w:rsidP="006E49D7">
      <w:pPr>
        <w:rPr>
          <w:rFonts w:ascii="SutonnyMJ" w:hAnsi="SutonnyMJ" w:cs="SutonnyMJ"/>
          <w:sz w:val="28"/>
          <w:szCs w:val="28"/>
        </w:rPr>
      </w:pPr>
    </w:p>
    <w:sectPr w:rsidR="006E49D7" w:rsidRPr="006E49D7" w:rsidSect="00EF65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695D"/>
    <w:multiLevelType w:val="hybridMultilevel"/>
    <w:tmpl w:val="C2D6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224"/>
    <w:multiLevelType w:val="multilevel"/>
    <w:tmpl w:val="78F6E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709255CF"/>
    <w:multiLevelType w:val="multilevel"/>
    <w:tmpl w:val="56DCD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7C8377F0"/>
    <w:multiLevelType w:val="multilevel"/>
    <w:tmpl w:val="2020E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7EE560F5"/>
    <w:multiLevelType w:val="multilevel"/>
    <w:tmpl w:val="272E8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7"/>
    <w:rsid w:val="00012AE2"/>
    <w:rsid w:val="001F0E3A"/>
    <w:rsid w:val="003B3BF2"/>
    <w:rsid w:val="006E49D7"/>
    <w:rsid w:val="006F7EC8"/>
    <w:rsid w:val="007D0E2D"/>
    <w:rsid w:val="00EF654A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9755"/>
  <w15:chartTrackingRefBased/>
  <w15:docId w15:val="{496EC9F6-10D1-4AB6-A837-FC7932F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D7"/>
    <w:pPr>
      <w:spacing w:after="0" w:line="240" w:lineRule="auto"/>
    </w:pPr>
    <w:rPr>
      <w:rFonts w:ascii="AdarshaLipiNormal" w:eastAsia="Times New Roman" w:hAnsi="AdarshaLipiNormal" w:cs="Times New Roman"/>
      <w:sz w:val="24"/>
      <w:szCs w:val="20"/>
    </w:rPr>
  </w:style>
  <w:style w:type="paragraph" w:styleId="Heading3">
    <w:name w:val="heading 3"/>
    <w:basedOn w:val="Normal"/>
    <w:link w:val="Heading3Char"/>
    <w:semiHidden/>
    <w:unhideWhenUsed/>
    <w:qFormat/>
    <w:rsid w:val="006E49D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E4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semiHidden/>
    <w:unhideWhenUsed/>
    <w:rsid w:val="006E49D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6E4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9D7"/>
    <w:rPr>
      <w:rFonts w:ascii="AdarshaLipiNormal" w:eastAsia="Times New Roman" w:hAnsi="AdarshaLipiNorm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he.chapainawabga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2019-05-04T17:32:00Z</dcterms:created>
  <dcterms:modified xsi:type="dcterms:W3CDTF">2019-05-05T03:43:00Z</dcterms:modified>
</cp:coreProperties>
</file>