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B9" w:rsidRPr="00AE0D27" w:rsidRDefault="00200EB9" w:rsidP="00200EB9">
      <w:pPr>
        <w:spacing w:after="0"/>
        <w:jc w:val="right"/>
        <w:rPr>
          <w:rFonts w:ascii="NikoshBAN" w:hAnsi="NikoshBAN" w:cs="NikoshBAN"/>
          <w:sz w:val="24"/>
          <w:szCs w:val="28"/>
        </w:rPr>
      </w:pPr>
      <w:r w:rsidRPr="00AE0D27">
        <w:rPr>
          <w:rFonts w:ascii="NikoshBAN" w:hAnsi="NikoshBAN" w:cs="NikoshBAN"/>
          <w:sz w:val="24"/>
          <w:szCs w:val="24"/>
          <w:cs/>
          <w:lang w:bidi="bn-IN"/>
        </w:rPr>
        <w:t>সংযুক্ত</w:t>
      </w:r>
      <w:r w:rsidRPr="00AE0D27">
        <w:rPr>
          <w:rFonts w:ascii="NikoshBAN" w:hAnsi="NikoshBAN" w:cs="NikoshBAN"/>
          <w:sz w:val="24"/>
          <w:szCs w:val="28"/>
        </w:rPr>
        <w:t xml:space="preserve"> </w:t>
      </w:r>
      <w:r w:rsidRPr="00AE0D27">
        <w:rPr>
          <w:rFonts w:ascii="NikoshBAN" w:hAnsi="NikoshBAN" w:cs="NikoshBAN"/>
          <w:sz w:val="24"/>
          <w:szCs w:val="24"/>
          <w:cs/>
          <w:lang w:bidi="bn-IN"/>
        </w:rPr>
        <w:t>ছক</w:t>
      </w:r>
      <w:r w:rsidRPr="00AE0D27">
        <w:rPr>
          <w:rFonts w:ascii="NikoshBAN" w:hAnsi="NikoshBAN" w:cs="NikoshBAN"/>
          <w:sz w:val="24"/>
          <w:szCs w:val="28"/>
        </w:rPr>
        <w:t>- ‘</w:t>
      </w:r>
      <w:r w:rsidRPr="00AE0D27">
        <w:rPr>
          <w:rFonts w:ascii="NikoshBAN" w:hAnsi="NikoshBAN" w:cs="NikoshBAN"/>
          <w:sz w:val="24"/>
          <w:szCs w:val="24"/>
          <w:cs/>
          <w:lang w:bidi="bn-IN"/>
        </w:rPr>
        <w:t>ক</w:t>
      </w:r>
      <w:r w:rsidRPr="00AE0D27">
        <w:rPr>
          <w:rFonts w:ascii="NikoshBAN" w:hAnsi="NikoshBAN" w:cs="NikoshBAN"/>
          <w:sz w:val="24"/>
          <w:szCs w:val="28"/>
        </w:rPr>
        <w:t>’</w:t>
      </w:r>
    </w:p>
    <w:p w:rsidR="00BB6C8E" w:rsidRPr="00AE0D27" w:rsidRDefault="00BB6C8E" w:rsidP="00C85AD5">
      <w:pPr>
        <w:jc w:val="center"/>
        <w:rPr>
          <w:rFonts w:ascii="NikoshBAN" w:hAnsi="NikoshBAN" w:cs="NikoshBAN"/>
          <w:sz w:val="28"/>
          <w:szCs w:val="28"/>
        </w:rPr>
      </w:pPr>
      <w:r w:rsidRPr="00AE0D27">
        <w:rPr>
          <w:rFonts w:ascii="NikoshBAN" w:hAnsi="NikoshBAN" w:cs="NikoshBAN"/>
          <w:sz w:val="28"/>
          <w:szCs w:val="28"/>
          <w:cs/>
          <w:lang w:bidi="bn-IN"/>
        </w:rPr>
        <w:t>বার্ষিক</w:t>
      </w:r>
      <w:r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কর্মসম্পাদন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চুক্তির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আওতায়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সম্পাদিত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কার্যক্রমের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ত্রৈমাসিক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মূল্যায়ন</w:t>
      </w:r>
      <w:r w:rsidR="007E77AE" w:rsidRPr="00AE0D27">
        <w:rPr>
          <w:rFonts w:ascii="NikoshBAN" w:hAnsi="NikoshBAN" w:cs="NikoshBAN"/>
          <w:sz w:val="28"/>
          <w:szCs w:val="28"/>
        </w:rPr>
        <w:t xml:space="preserve"> </w:t>
      </w:r>
      <w:r w:rsidR="007E77AE" w:rsidRPr="00AE0D27">
        <w:rPr>
          <w:rFonts w:ascii="NikoshBAN" w:hAnsi="NikoshBAN" w:cs="NikoshBAN"/>
          <w:sz w:val="28"/>
          <w:szCs w:val="28"/>
          <w:cs/>
          <w:lang w:bidi="bn-IN"/>
        </w:rPr>
        <w:t>প্রতিবেদন</w:t>
      </w:r>
    </w:p>
    <w:p w:rsidR="007E77AE" w:rsidRPr="00AE0D27" w:rsidRDefault="004F6265" w:rsidP="004F6265">
      <w:pPr>
        <w:jc w:val="center"/>
        <w:rPr>
          <w:rFonts w:ascii="NikoshBAN" w:hAnsi="NikoshBAN" w:cs="NikoshBAN"/>
          <w:sz w:val="24"/>
          <w:szCs w:val="28"/>
        </w:rPr>
      </w:pPr>
      <w:r w:rsidRPr="00AE0D27">
        <w:rPr>
          <w:rFonts w:ascii="NikoshBAN" w:hAnsi="NikoshBAN" w:cs="NikoshBAN"/>
          <w:sz w:val="24"/>
          <w:szCs w:val="24"/>
          <w:cs/>
          <w:lang w:bidi="bn-IN"/>
        </w:rPr>
        <w:t>জেলা</w:t>
      </w:r>
      <w:r w:rsidRPr="00AE0D27">
        <w:rPr>
          <w:rFonts w:ascii="NikoshBAN" w:hAnsi="NikoshBAN" w:cs="NikoshBAN"/>
          <w:sz w:val="24"/>
          <w:szCs w:val="28"/>
        </w:rPr>
        <w:t xml:space="preserve">: </w:t>
      </w:r>
      <w:r w:rsidR="00856356" w:rsidRPr="00AE0D27">
        <w:rPr>
          <w:rFonts w:ascii="NikoshBAN" w:hAnsi="NikoshBAN" w:cs="NikoshBAN"/>
          <w:sz w:val="24"/>
          <w:szCs w:val="24"/>
          <w:cs/>
          <w:lang w:bidi="bn-IN"/>
        </w:rPr>
        <w:t>সিরাজগঞ্জ</w:t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4"/>
          <w:cs/>
          <w:lang w:bidi="bn-IN"/>
        </w:rPr>
        <w:t>উপজেলা</w:t>
      </w:r>
      <w:r w:rsidRPr="00AE0D27">
        <w:rPr>
          <w:rFonts w:ascii="NikoshBAN" w:hAnsi="NikoshBAN" w:cs="NikoshBAN"/>
          <w:sz w:val="24"/>
          <w:szCs w:val="28"/>
        </w:rPr>
        <w:t xml:space="preserve">: </w:t>
      </w:r>
      <w:r w:rsidR="00856356" w:rsidRPr="00AE0D27">
        <w:rPr>
          <w:rFonts w:ascii="NikoshBAN" w:hAnsi="NikoshBAN" w:cs="NikoshBAN"/>
          <w:sz w:val="24"/>
          <w:szCs w:val="24"/>
          <w:cs/>
          <w:lang w:bidi="bn-IN"/>
        </w:rPr>
        <w:t>শাহজাদপুর</w:t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="00547AD7" w:rsidRPr="00AE0D27">
        <w:rPr>
          <w:rFonts w:ascii="NikoshBAN" w:hAnsi="NikoshBAN" w:cs="NikoshBAN"/>
          <w:sz w:val="24"/>
          <w:szCs w:val="24"/>
          <w:cs/>
          <w:lang w:bidi="bn-IN"/>
        </w:rPr>
        <w:t>প্রতিবেদনাধীন</w:t>
      </w:r>
      <w:r w:rsidR="00547AD7" w:rsidRPr="00AE0D27">
        <w:rPr>
          <w:rFonts w:ascii="NikoshBAN" w:hAnsi="NikoshBAN" w:cs="NikoshBAN"/>
          <w:sz w:val="24"/>
          <w:szCs w:val="28"/>
        </w:rPr>
        <w:t xml:space="preserve"> </w:t>
      </w:r>
      <w:r w:rsidR="00547AD7" w:rsidRPr="00AE0D27">
        <w:rPr>
          <w:rFonts w:ascii="NikoshBAN" w:hAnsi="NikoshBAN" w:cs="NikoshBAN"/>
          <w:sz w:val="24"/>
          <w:szCs w:val="24"/>
          <w:cs/>
          <w:lang w:bidi="bn-IN"/>
        </w:rPr>
        <w:t>ত্রৈমাসঃ</w:t>
      </w:r>
      <w:r w:rsidR="00547AD7" w:rsidRPr="00AE0D27">
        <w:rPr>
          <w:rFonts w:ascii="NikoshBAN" w:hAnsi="NikoshBAN" w:cs="NikoshBAN"/>
          <w:sz w:val="24"/>
          <w:szCs w:val="28"/>
        </w:rPr>
        <w:t xml:space="preserve"> </w:t>
      </w:r>
      <w:r w:rsidR="00AF4A04">
        <w:rPr>
          <w:rFonts w:ascii="NikoshBAN" w:hAnsi="NikoshBAN" w:cs="NikoshBAN"/>
          <w:sz w:val="24"/>
          <w:szCs w:val="24"/>
          <w:cs/>
          <w:lang w:bidi="bn-IN"/>
        </w:rPr>
        <w:t>অক্টোবর</w:t>
      </w:r>
      <w:r w:rsidR="00AF4A04">
        <w:rPr>
          <w:rFonts w:ascii="NikoshBAN" w:hAnsi="NikoshBAN" w:cs="NikoshBAN"/>
          <w:sz w:val="24"/>
          <w:szCs w:val="28"/>
        </w:rPr>
        <w:t>-</w:t>
      </w:r>
      <w:r w:rsidR="00AF4A04">
        <w:rPr>
          <w:rFonts w:ascii="NikoshBAN" w:hAnsi="NikoshBAN" w:cs="NikoshBAN"/>
          <w:sz w:val="24"/>
          <w:szCs w:val="24"/>
          <w:cs/>
          <w:lang w:bidi="bn-IN"/>
        </w:rPr>
        <w:t>ডিসেম্বর</w:t>
      </w:r>
      <w:r w:rsidR="003762E9" w:rsidRPr="00AE0D27">
        <w:rPr>
          <w:rFonts w:ascii="NikoshBAN" w:hAnsi="NikoshBAN" w:cs="NikoshBAN"/>
          <w:sz w:val="24"/>
          <w:szCs w:val="28"/>
        </w:rPr>
        <w:t>/</w:t>
      </w:r>
      <w:r w:rsidR="001A401A">
        <w:rPr>
          <w:rFonts w:ascii="NikoshBAN" w:hAnsi="NikoshBAN" w:cs="NikoshBAN"/>
          <w:sz w:val="24"/>
          <w:szCs w:val="24"/>
          <w:cs/>
          <w:lang w:bidi="bn-IN"/>
        </w:rPr>
        <w:t>২০২০</w:t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Pr="00AE0D27">
        <w:rPr>
          <w:rFonts w:ascii="NikoshBAN" w:hAnsi="NikoshBAN" w:cs="NikoshBAN"/>
          <w:sz w:val="24"/>
          <w:szCs w:val="28"/>
        </w:rPr>
        <w:tab/>
      </w:r>
      <w:r w:rsidR="00547AD7" w:rsidRPr="00AE0D27">
        <w:rPr>
          <w:rFonts w:ascii="NikoshBAN" w:hAnsi="NikoshBAN" w:cs="NikoshBAN"/>
          <w:sz w:val="24"/>
          <w:szCs w:val="24"/>
          <w:cs/>
          <w:lang w:bidi="bn-IN"/>
        </w:rPr>
        <w:t>অর্থবছরঃ</w:t>
      </w:r>
      <w:r w:rsidR="00547AD7" w:rsidRPr="00AE0D27">
        <w:rPr>
          <w:rFonts w:ascii="NikoshBAN" w:hAnsi="NikoshBAN" w:cs="NikoshBAN"/>
          <w:sz w:val="24"/>
          <w:szCs w:val="28"/>
        </w:rPr>
        <w:t xml:space="preserve"> </w:t>
      </w:r>
      <w:r w:rsidR="00AF4A04">
        <w:rPr>
          <w:rFonts w:ascii="NikoshBAN" w:hAnsi="NikoshBAN" w:cs="NikoshBAN"/>
          <w:sz w:val="24"/>
          <w:szCs w:val="24"/>
          <w:cs/>
          <w:lang w:bidi="bn-IN"/>
        </w:rPr>
        <w:t>২০২০</w:t>
      </w:r>
      <w:r w:rsidR="00547AD7" w:rsidRPr="00AE0D27">
        <w:rPr>
          <w:rFonts w:ascii="NikoshBAN" w:hAnsi="NikoshBAN" w:cs="NikoshBAN"/>
          <w:sz w:val="24"/>
          <w:szCs w:val="28"/>
        </w:rPr>
        <w:t>-</w:t>
      </w:r>
      <w:r w:rsidR="00AF4A04">
        <w:rPr>
          <w:rFonts w:ascii="NikoshBAN" w:hAnsi="NikoshBAN" w:cs="NikoshBAN"/>
          <w:sz w:val="24"/>
          <w:szCs w:val="24"/>
          <w:cs/>
          <w:lang w:bidi="bn-IN"/>
        </w:rPr>
        <w:t>২০২১</w:t>
      </w:r>
    </w:p>
    <w:tbl>
      <w:tblPr>
        <w:tblStyle w:val="TableGrid"/>
        <w:tblW w:w="15752" w:type="dxa"/>
        <w:tblLayout w:type="fixed"/>
        <w:tblLook w:val="04A0"/>
      </w:tblPr>
      <w:tblGrid>
        <w:gridCol w:w="1098"/>
        <w:gridCol w:w="1080"/>
        <w:gridCol w:w="1890"/>
        <w:gridCol w:w="90"/>
        <w:gridCol w:w="1890"/>
        <w:gridCol w:w="810"/>
        <w:gridCol w:w="1170"/>
        <w:gridCol w:w="900"/>
        <w:gridCol w:w="90"/>
        <w:gridCol w:w="900"/>
        <w:gridCol w:w="90"/>
        <w:gridCol w:w="900"/>
        <w:gridCol w:w="90"/>
        <w:gridCol w:w="1136"/>
        <w:gridCol w:w="34"/>
        <w:gridCol w:w="720"/>
        <w:gridCol w:w="25"/>
        <w:gridCol w:w="1055"/>
        <w:gridCol w:w="13"/>
        <w:gridCol w:w="1068"/>
        <w:gridCol w:w="703"/>
      </w:tblGrid>
      <w:tr w:rsidR="00955E15" w:rsidRPr="00AE0D27" w:rsidTr="00955E15">
        <w:trPr>
          <w:trHeight w:val="146"/>
        </w:trPr>
        <w:tc>
          <w:tcPr>
            <w:tcW w:w="1098" w:type="dxa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কৌশলগত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উদ্দেশ্য</w:t>
            </w:r>
          </w:p>
        </w:tc>
        <w:tc>
          <w:tcPr>
            <w:tcW w:w="1080" w:type="dxa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কৌশলগত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উদ্দেশ্যের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1980" w:type="dxa"/>
            <w:gridSpan w:val="2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কার্যক্রম</w:t>
            </w:r>
          </w:p>
        </w:tc>
        <w:tc>
          <w:tcPr>
            <w:tcW w:w="1890" w:type="dxa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সূচক</w:t>
            </w:r>
          </w:p>
        </w:tc>
        <w:tc>
          <w:tcPr>
            <w:tcW w:w="810" w:type="dxa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একক</w:t>
            </w:r>
          </w:p>
        </w:tc>
        <w:tc>
          <w:tcPr>
            <w:tcW w:w="1170" w:type="dxa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সূচকের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মান</w:t>
            </w:r>
          </w:p>
        </w:tc>
        <w:tc>
          <w:tcPr>
            <w:tcW w:w="990" w:type="dxa"/>
            <w:gridSpan w:val="2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লক্ষ্যমাত্রা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/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নির্ণায়কঃ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২০১৯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6031" w:type="dxa"/>
            <w:gridSpan w:val="11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প্রতিবেদনাধীন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বছরে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(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  <w:r w:rsidR="006A6DAB">
              <w:rPr>
                <w:rFonts w:ascii="NikoshBAN" w:hAnsi="NikoshBAN" w:cs="NikoshBAN"/>
                <w:sz w:val="24"/>
                <w:szCs w:val="24"/>
                <w:lang w:bidi="bn-IN"/>
              </w:rPr>
              <w:t>২০-২০২১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)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703" w:type="dxa"/>
            <w:vMerge w:val="restart"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মন্তব্য</w:t>
            </w:r>
          </w:p>
        </w:tc>
      </w:tr>
      <w:tr w:rsidR="00955E15" w:rsidRPr="00AE0D27" w:rsidTr="00955E15">
        <w:trPr>
          <w:trHeight w:val="146"/>
        </w:trPr>
        <w:tc>
          <w:tcPr>
            <w:tcW w:w="1098" w:type="dxa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80" w:type="dxa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890" w:type="dxa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810" w:type="dxa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170" w:type="dxa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gridSpan w:val="2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gridSpan w:val="2"/>
          </w:tcPr>
          <w:p w:rsidR="00E824C1" w:rsidRPr="00AE0D27" w:rsidRDefault="00C64A6E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জুলাই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-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সেপ্টেম্বর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990" w:type="dxa"/>
            <w:gridSpan w:val="2"/>
          </w:tcPr>
          <w:p w:rsidR="00E824C1" w:rsidRPr="00AE0D27" w:rsidRDefault="00C64A6E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অক্টোবর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-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ডিসেম্বর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1136" w:type="dxa"/>
          </w:tcPr>
          <w:p w:rsidR="00E824C1" w:rsidRPr="00AE0D27" w:rsidRDefault="00C64A6E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জানুয়ারী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-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মার্চ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79" w:type="dxa"/>
            <w:gridSpan w:val="3"/>
          </w:tcPr>
          <w:p w:rsidR="00E824C1" w:rsidRPr="00AE0D27" w:rsidRDefault="00C64A6E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(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এপ্রিল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-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জুন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1068" w:type="dxa"/>
            <w:gridSpan w:val="2"/>
          </w:tcPr>
          <w:p w:rsidR="00E824C1" w:rsidRPr="00AE0D27" w:rsidRDefault="00C64A6E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ক্রমপুঞ্জিভূত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1068" w:type="dxa"/>
          </w:tcPr>
          <w:p w:rsidR="00E824C1" w:rsidRPr="00AE0D27" w:rsidRDefault="00C64A6E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ক্রমপুঞ্জিভূত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অর্জন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 xml:space="preserve"> (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শতাংশে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)</w:t>
            </w:r>
          </w:p>
        </w:tc>
        <w:tc>
          <w:tcPr>
            <w:tcW w:w="703" w:type="dxa"/>
            <w:vMerge/>
          </w:tcPr>
          <w:p w:rsidR="00E824C1" w:rsidRPr="00AE0D27" w:rsidRDefault="00E824C1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55E15" w:rsidRPr="00AE0D27" w:rsidTr="00955E15">
        <w:trPr>
          <w:trHeight w:val="146"/>
        </w:trPr>
        <w:tc>
          <w:tcPr>
            <w:tcW w:w="1098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1080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980" w:type="dxa"/>
            <w:gridSpan w:val="2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890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</w:p>
        </w:tc>
        <w:tc>
          <w:tcPr>
            <w:tcW w:w="810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170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990" w:type="dxa"/>
            <w:gridSpan w:val="2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990" w:type="dxa"/>
            <w:gridSpan w:val="2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</w:p>
        </w:tc>
        <w:tc>
          <w:tcPr>
            <w:tcW w:w="990" w:type="dxa"/>
            <w:gridSpan w:val="2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</w:t>
            </w:r>
          </w:p>
        </w:tc>
        <w:tc>
          <w:tcPr>
            <w:tcW w:w="1136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779" w:type="dxa"/>
            <w:gridSpan w:val="3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১১</w:t>
            </w:r>
          </w:p>
        </w:tc>
        <w:tc>
          <w:tcPr>
            <w:tcW w:w="1068" w:type="dxa"/>
            <w:gridSpan w:val="2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068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১৩</w:t>
            </w:r>
          </w:p>
        </w:tc>
        <w:tc>
          <w:tcPr>
            <w:tcW w:w="703" w:type="dxa"/>
          </w:tcPr>
          <w:p w:rsidR="00547AD7" w:rsidRPr="00AE0D27" w:rsidRDefault="00C247B7" w:rsidP="00805A39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১৪</w:t>
            </w:r>
          </w:p>
        </w:tc>
      </w:tr>
      <w:tr w:rsidR="00C64A6E" w:rsidRPr="00AE0D27" w:rsidTr="00955E15">
        <w:trPr>
          <w:trHeight w:val="146"/>
        </w:trPr>
        <w:tc>
          <w:tcPr>
            <w:tcW w:w="15752" w:type="dxa"/>
            <w:gridSpan w:val="21"/>
          </w:tcPr>
          <w:p w:rsidR="00C64A6E" w:rsidRPr="00AE0D27" w:rsidRDefault="001816B4" w:rsidP="00AA67B7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মৎস্য</w:t>
            </w:r>
            <w:r w:rsidRPr="00AE0D2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অধিদপ্তরের</w:t>
            </w:r>
            <w:r w:rsidRPr="00AE0D2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কৌশলগত</w:t>
            </w:r>
            <w:r w:rsidRPr="00AE0D2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উদ্দেশ্যসমূহ</w:t>
            </w:r>
          </w:p>
        </w:tc>
      </w:tr>
      <w:tr w:rsidR="00955E15" w:rsidRPr="00AE0D27" w:rsidTr="00955E15">
        <w:trPr>
          <w:trHeight w:val="146"/>
        </w:trPr>
        <w:tc>
          <w:tcPr>
            <w:tcW w:w="1098" w:type="dxa"/>
            <w:vMerge w:val="restart"/>
          </w:tcPr>
          <w:p w:rsidR="003762E9" w:rsidRPr="00AE0D27" w:rsidRDefault="003762E9" w:rsidP="003762E9">
            <w:pPr>
              <w:pStyle w:val="NoSpacing"/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sz w:val="22"/>
                <w:szCs w:val="22"/>
                <w:cs/>
                <w:lang w:bidi="bn-BD"/>
              </w:rPr>
              <w:t xml:space="preserve">[১] </w:t>
            </w:r>
          </w:p>
          <w:p w:rsidR="003762E9" w:rsidRPr="00AE0D27" w:rsidRDefault="003762E9" w:rsidP="003762E9">
            <w:pPr>
              <w:pStyle w:val="NoSpacing"/>
              <w:rPr>
                <w:rFonts w:ascii="NikoshBAN" w:hAnsi="NikoshBAN" w:cs="NikoshBAN"/>
                <w:sz w:val="22"/>
                <w:szCs w:val="22"/>
              </w:rPr>
            </w:pPr>
            <w:r w:rsidRPr="00AE0D27">
              <w:rPr>
                <w:rFonts w:ascii="NikoshBAN" w:hAnsi="NikoshBAN" w:cs="NikoshBAN"/>
                <w:sz w:val="22"/>
                <w:szCs w:val="22"/>
                <w:cs/>
                <w:lang w:bidi="bn-IN"/>
              </w:rPr>
              <w:t>টেকসই সংরক্ষণ ও ব্যবস্থাপনার মাধ্যমে মৎস্যসম্পদের উৎপাদন ও উৎপাদনশীলতা বৃদ্ধি</w:t>
            </w:r>
          </w:p>
          <w:p w:rsidR="003762E9" w:rsidRPr="00AE0D27" w:rsidRDefault="003762E9" w:rsidP="003762E9">
            <w:pPr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   </w:t>
            </w:r>
          </w:p>
        </w:tc>
        <w:tc>
          <w:tcPr>
            <w:tcW w:w="1080" w:type="dxa"/>
            <w:vMerge w:val="restart"/>
          </w:tcPr>
          <w:p w:rsidR="003762E9" w:rsidRPr="00AE0D27" w:rsidRDefault="00EA328D" w:rsidP="00955E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1980" w:type="dxa"/>
            <w:gridSpan w:val="2"/>
          </w:tcPr>
          <w:p w:rsidR="003762E9" w:rsidRPr="00AE0D27" w:rsidRDefault="003762E9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[১.১] প্রদর্শনী মৎস্য খামার স্থাপন </w:t>
            </w:r>
          </w:p>
        </w:tc>
        <w:tc>
          <w:tcPr>
            <w:tcW w:w="1890" w:type="dxa"/>
          </w:tcPr>
          <w:p w:rsidR="003762E9" w:rsidRPr="00AE0D27" w:rsidRDefault="003762E9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[১.১.১] স্থাপিত প্রদর্শনী খামার</w:t>
            </w:r>
          </w:p>
        </w:tc>
        <w:tc>
          <w:tcPr>
            <w:tcW w:w="810" w:type="dxa"/>
          </w:tcPr>
          <w:p w:rsidR="003762E9" w:rsidRPr="00AE0D27" w:rsidRDefault="003762E9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90" w:type="dxa"/>
            <w:gridSpan w:val="2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90" w:type="dxa"/>
            <w:gridSpan w:val="2"/>
          </w:tcPr>
          <w:p w:rsidR="003762E9" w:rsidRPr="00AE0D27" w:rsidRDefault="00617426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="006810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226" w:type="dxa"/>
            <w:gridSpan w:val="2"/>
          </w:tcPr>
          <w:p w:rsidR="003762E9" w:rsidRPr="00AE0D27" w:rsidRDefault="001A401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3762E9" w:rsidRPr="00AE0D27" w:rsidRDefault="00617426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="00681063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1068" w:type="dxa"/>
          </w:tcPr>
          <w:p w:rsidR="003762E9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</w:t>
            </w:r>
          </w:p>
        </w:tc>
        <w:tc>
          <w:tcPr>
            <w:tcW w:w="703" w:type="dxa"/>
          </w:tcPr>
          <w:p w:rsidR="003762E9" w:rsidRPr="00AE0D27" w:rsidRDefault="003762E9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55E15" w:rsidRPr="00AE0D27" w:rsidTr="00955E15">
        <w:trPr>
          <w:trHeight w:val="146"/>
        </w:trPr>
        <w:tc>
          <w:tcPr>
            <w:tcW w:w="1098" w:type="dxa"/>
            <w:vMerge/>
          </w:tcPr>
          <w:p w:rsidR="003762E9" w:rsidRPr="00AE0D27" w:rsidRDefault="003762E9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762E9" w:rsidRPr="00AE0D27" w:rsidRDefault="003762E9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762E9" w:rsidRPr="00AE0D27" w:rsidRDefault="003762E9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[১.২] মৎস্য আবাসস্থল উন্নয়ন</w:t>
            </w:r>
          </w:p>
        </w:tc>
        <w:tc>
          <w:tcPr>
            <w:tcW w:w="1890" w:type="dxa"/>
          </w:tcPr>
          <w:p w:rsidR="003762E9" w:rsidRPr="00AE0D27" w:rsidRDefault="003762E9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[১.২.১] উন্নয়নকৃত এলাকা</w:t>
            </w:r>
          </w:p>
        </w:tc>
        <w:tc>
          <w:tcPr>
            <w:tcW w:w="810" w:type="dxa"/>
          </w:tcPr>
          <w:p w:rsidR="003762E9" w:rsidRPr="00AE0D27" w:rsidRDefault="003762E9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90" w:type="dxa"/>
            <w:gridSpan w:val="2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3762E9" w:rsidRPr="00AE0D27" w:rsidRDefault="00617426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</w:tcPr>
          <w:p w:rsidR="003762E9" w:rsidRPr="00AE0D27" w:rsidRDefault="001A401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3762E9" w:rsidRPr="00AE0D27" w:rsidRDefault="005D7AC9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</w:tcPr>
          <w:p w:rsidR="003762E9" w:rsidRPr="00AE0D27" w:rsidRDefault="00C55EAE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3762E9" w:rsidRPr="00AE0D27" w:rsidRDefault="003762E9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955E15" w:rsidRPr="00AE0D27" w:rsidTr="00955E15">
        <w:trPr>
          <w:trHeight w:val="146"/>
        </w:trPr>
        <w:tc>
          <w:tcPr>
            <w:tcW w:w="1098" w:type="dxa"/>
            <w:vMerge/>
          </w:tcPr>
          <w:p w:rsidR="003762E9" w:rsidRPr="00AE0D27" w:rsidRDefault="003762E9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3762E9" w:rsidRPr="00AE0D27" w:rsidRDefault="003762E9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3762E9" w:rsidRPr="00AE0D27" w:rsidRDefault="003762E9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[১.৩] বিল নার্সারি স্থাপন</w:t>
            </w:r>
          </w:p>
        </w:tc>
        <w:tc>
          <w:tcPr>
            <w:tcW w:w="1890" w:type="dxa"/>
          </w:tcPr>
          <w:p w:rsidR="003762E9" w:rsidRPr="00AE0D27" w:rsidRDefault="003762E9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[১.৩.১] স্থাপিত বিল নার্সারি</w:t>
            </w:r>
          </w:p>
        </w:tc>
        <w:tc>
          <w:tcPr>
            <w:tcW w:w="810" w:type="dxa"/>
          </w:tcPr>
          <w:p w:rsidR="003762E9" w:rsidRPr="00AE0D27" w:rsidRDefault="003762E9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আয়তন (হেক্টর)</w:t>
            </w:r>
          </w:p>
        </w:tc>
        <w:tc>
          <w:tcPr>
            <w:tcW w:w="1170" w:type="dxa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990" w:type="dxa"/>
            <w:gridSpan w:val="2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90" w:type="dxa"/>
            <w:gridSpan w:val="2"/>
          </w:tcPr>
          <w:p w:rsidR="003762E9" w:rsidRPr="00AE0D27" w:rsidRDefault="00617426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</w:tcPr>
          <w:p w:rsidR="003762E9" w:rsidRPr="00AE0D27" w:rsidRDefault="001A401A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3762E9" w:rsidRPr="00AE0D27" w:rsidRDefault="00EA328D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3762E9" w:rsidRPr="00AE0D27" w:rsidRDefault="005D7AC9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</w:tcPr>
          <w:p w:rsidR="003762E9" w:rsidRPr="00AE0D27" w:rsidRDefault="005D7AC9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3762E9" w:rsidRPr="00AE0D27" w:rsidRDefault="003762E9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[১.৪] উন্মুক্ত জলাশয়ে পোনা মাছ অবমুক্তকরণ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[১.৪.১] অবমুক্তকৃত পোনার পরিমাণ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 xml:space="preserve">পরিমাণ </w:t>
            </w:r>
            <w:r w:rsidRPr="00AE0D27">
              <w:rPr>
                <w:rFonts w:ascii="NikoshBAN" w:eastAsia="Nikosh" w:hAnsi="NikoshBAN" w:cs="NikoshBAN"/>
                <w:spacing w:val="-6"/>
                <w:cs/>
                <w:lang w:bidi="bn-BD"/>
              </w:rPr>
              <w:t>(মে.টন)</w:t>
            </w: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="00AD7E9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৪৪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681063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৫২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৯২</w:t>
            </w:r>
          </w:p>
        </w:tc>
        <w:tc>
          <w:tcPr>
            <w:tcW w:w="1068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৯৯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[১.৫] মৎস্যচাষি, মৎস্যজীবী ও উদ্যোক্তাকে পরামর্শ প্রদান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[১.৫.১] পরামর্শ প্রদানকৃত সুফলভোগী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২০০</w:t>
            </w:r>
          </w:p>
        </w:tc>
        <w:tc>
          <w:tcPr>
            <w:tcW w:w="990" w:type="dxa"/>
            <w:gridSpan w:val="2"/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৫৮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৬১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১৯</w:t>
            </w:r>
          </w:p>
        </w:tc>
        <w:tc>
          <w:tcPr>
            <w:tcW w:w="1068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৬০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[১.৬] মৎস্য হ্যাচারি নিবন্ধন ও নবায়ন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  <w:spacing w:val="-8"/>
              </w:rPr>
            </w:pPr>
            <w:r w:rsidRPr="00AE0D27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[১.৬.১] নিবন্ধনকৃত ও নবায়নকৃত হ্যাচারি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spacing w:val="-6"/>
                <w:cs/>
                <w:lang w:bidi="bn-BD"/>
              </w:rPr>
              <w:t>[১.১৩] মৎস্য খাদ্য মান পরীক্ষা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eastAsia="Nikosh" w:hAnsi="NikoshBAN" w:cs="NikoshBAN"/>
                <w:spacing w:val="-8"/>
                <w:lang w:bidi="bn-BD"/>
              </w:rPr>
            </w:pPr>
            <w:r w:rsidRPr="00AE0D27">
              <w:rPr>
                <w:rFonts w:ascii="NikoshBAN" w:eastAsia="Nikosh" w:hAnsi="NikoshBAN" w:cs="NikoshBAN"/>
                <w:spacing w:val="-8"/>
                <w:cs/>
                <w:lang w:bidi="bn-BD"/>
              </w:rPr>
              <w:t>[১.১৩.১] পরীক্ষিত খাদ্য নমুনা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[১.১৪] মাছের অভয়াশ্রম স্থাপন ও রক্ষণাবেক্ষণ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  <w:spacing w:val="-20"/>
              </w:rPr>
            </w:pPr>
            <w:r w:rsidRPr="00AE0D27">
              <w:rPr>
                <w:rFonts w:ascii="NikoshBAN" w:eastAsia="Nikosh" w:hAnsi="NikoshBAN" w:cs="NikoshBAN"/>
                <w:spacing w:val="-20"/>
                <w:cs/>
                <w:lang w:bidi="bn-BD"/>
              </w:rPr>
              <w:t>[১.১৪.১] ব্যবস্থাপনার আওতাধীন অভয়াশ্রম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[১.১৫] মৎস্যসম্পদ উন্নয়নে আইন বাস্তবায়ন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[১.১৫.১] পরিচালিত অভিযান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২৫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০৩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</w:t>
            </w:r>
          </w:p>
        </w:tc>
        <w:tc>
          <w:tcPr>
            <w:tcW w:w="1068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vMerge/>
            <w:tcBorders>
              <w:bottom w:val="single" w:sz="4" w:space="0" w:color="auto"/>
            </w:tcBorders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[১.১৬] জলবায়ু সহনশীল মৎস্যচাষ প্রযুক্তির  সম্প্রসারণ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[১.১৬.১] সম্প্রসারিত প্রযুক্তি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46"/>
        </w:trPr>
        <w:tc>
          <w:tcPr>
            <w:tcW w:w="1098" w:type="dxa"/>
            <w:tcBorders>
              <w:top w:val="single" w:sz="4" w:space="0" w:color="auto"/>
            </w:tcBorders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681063" w:rsidRPr="00AE0D27" w:rsidRDefault="00681063" w:rsidP="00955E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lang w:bidi="bn-BD"/>
              </w:rPr>
              <w:t>[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১</w:t>
            </w:r>
            <w:r w:rsidRPr="00AE0D27">
              <w:rPr>
                <w:rFonts w:ascii="NikoshBAN" w:eastAsia="Nikosh" w:hAnsi="NikoshBAN" w:cs="NikoshBAN"/>
                <w:lang w:bidi="bn-BD"/>
              </w:rPr>
              <w:t>.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১৯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]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বছরব্যাপী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বিশেষ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মৎস্য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সেবা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প্রদান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(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প্রতি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মাসে</w:t>
            </w:r>
            <w:r w:rsidRPr="00AE0D27">
              <w:rPr>
                <w:rFonts w:ascii="NikoshBAN" w:eastAsia="Nikosh" w:hAnsi="NikoshBAN" w:cs="NikoshBAN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cs/>
                <w:lang w:bidi="bn-BD"/>
              </w:rPr>
              <w:t>একটি</w:t>
            </w:r>
            <w:r w:rsidRPr="00AE0D27">
              <w:rPr>
                <w:rFonts w:ascii="NikoshBAN" w:eastAsia="Nikosh" w:hAnsi="NikoshBAN" w:cs="NikoshBAN"/>
                <w:lang w:bidi="bn-BD"/>
              </w:rPr>
              <w:t>)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eastAsia="Nikosh" w:hAnsi="NikoshBAN" w:cs="NikoshBAN"/>
                <w:spacing w:val="-10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>[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>.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১৯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>.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১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]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পানির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নমুনা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পরীক্ষণপূর্বক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প্রদানকৃত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পরামর্শ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ও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অবহিতকরণকৃত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মৎস্য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বিষয়ক</w:t>
            </w:r>
            <w:r w:rsidRPr="00AE0D27">
              <w:rPr>
                <w:rFonts w:ascii="NikoshBAN" w:eastAsia="Nikosh" w:hAnsi="NikoshBAN" w:cs="NikoshBAN"/>
                <w:spacing w:val="-10"/>
                <w:lang w:bidi="bn-BD"/>
              </w:rPr>
              <w:t xml:space="preserve"> </w:t>
            </w:r>
            <w:r w:rsidRPr="00AE0D27">
              <w:rPr>
                <w:rFonts w:ascii="NikoshBAN" w:eastAsia="Nikosh" w:hAnsi="NikoshBAN" w:cs="NikoshBAN"/>
                <w:spacing w:val="-10"/>
                <w:cs/>
                <w:lang w:bidi="bn-BD"/>
              </w:rPr>
              <w:t>অ্যাপস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  <w:p w:rsidR="00681063" w:rsidRPr="00AE0D27" w:rsidRDefault="00681063" w:rsidP="00EA328D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26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068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৭৫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606"/>
        </w:trPr>
        <w:tc>
          <w:tcPr>
            <w:tcW w:w="1098" w:type="dxa"/>
            <w:vMerge w:val="restart"/>
          </w:tcPr>
          <w:p w:rsidR="00681063" w:rsidRPr="00AE0D27" w:rsidRDefault="00681063" w:rsidP="00955E15">
            <w:pPr>
              <w:rPr>
                <w:rFonts w:ascii="NikoshBAN" w:hAnsi="NikoshBAN" w:cs="NikoshBAN"/>
                <w:b/>
                <w:sz w:val="24"/>
                <w:szCs w:val="24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lastRenderedPageBreak/>
              <w:t>[৩] মানবসম্পদ উন্নয়ন ও কর্মসংস্থানের  সুযোগ সৃষ্টি</w:t>
            </w:r>
          </w:p>
        </w:tc>
        <w:tc>
          <w:tcPr>
            <w:tcW w:w="1080" w:type="dxa"/>
            <w:vMerge w:val="restart"/>
          </w:tcPr>
          <w:p w:rsidR="00681063" w:rsidRPr="00AE0D27" w:rsidRDefault="00681063" w:rsidP="00955E1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১২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  <w:spacing w:val="-12"/>
              </w:rPr>
            </w:pPr>
            <w:r w:rsidRPr="00AE0D27">
              <w:rPr>
                <w:rFonts w:ascii="NikoshBAN" w:eastAsia="Nikosh" w:hAnsi="NikoshBAN" w:cs="NikoshBAN"/>
                <w:spacing w:val="-12"/>
                <w:cs/>
                <w:lang w:bidi="bn-BD"/>
              </w:rPr>
              <w:t>[৩.১] মৎস্য আবাসস্থল উন্নয়ন ও ব্যবস্থাপনায়  সুফলভোগী সম্পৃক্তকরণ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[৩.১.১] সম্পৃক্ত সুফলভোগী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৩০০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697"/>
        </w:trPr>
        <w:tc>
          <w:tcPr>
            <w:tcW w:w="1098" w:type="dxa"/>
            <w:vMerge/>
          </w:tcPr>
          <w:p w:rsidR="00681063" w:rsidRPr="00AE0D27" w:rsidRDefault="00681063" w:rsidP="003762E9">
            <w:pPr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3762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  <w:spacing w:val="-6"/>
              </w:rPr>
            </w:pPr>
            <w:r w:rsidRPr="00AE0D27">
              <w:rPr>
                <w:rFonts w:ascii="NikoshBAN" w:eastAsia="Nikosh" w:hAnsi="NikoshBAN" w:cs="NikoshBAN"/>
                <w:spacing w:val="-6"/>
                <w:cs/>
                <w:lang w:bidi="bn-BD"/>
              </w:rPr>
              <w:t>[৩.২] মৎস্যচাষি, মৎস্যজীবী ও অন্যান্য সুফলভোগীদের প্রশিক্ষণ প্রদান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[৩.২.১] প্রশিক্ষণপ্রাপ্ত সুফলভোগী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৫০০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২০৫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২৯৫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</w:tcBorders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  <w:tcBorders>
              <w:top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৫০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১০০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1031"/>
        </w:trPr>
        <w:tc>
          <w:tcPr>
            <w:tcW w:w="1098" w:type="dxa"/>
          </w:tcPr>
          <w:p w:rsidR="00681063" w:rsidRPr="00AE0D27" w:rsidRDefault="00681063" w:rsidP="00955E15">
            <w:pPr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eastAsia="Nikosh" w:hAnsi="NikoshBAN" w:cs="NikoshBAN"/>
                <w:b/>
                <w:cs/>
                <w:lang w:bidi="bn-BD"/>
              </w:rPr>
              <w:t>[৪] মৎস্য রোগ প্রতিরোধ ও নিয়ন্ত্রণ</w:t>
            </w:r>
          </w:p>
        </w:tc>
        <w:tc>
          <w:tcPr>
            <w:tcW w:w="1080" w:type="dxa"/>
          </w:tcPr>
          <w:p w:rsidR="00681063" w:rsidRPr="00AE0D27" w:rsidRDefault="00681063" w:rsidP="003762E9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০৫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[৪.১] রোগ প্রতিরোধ ও নিয়ন্ত্রণে পরিদর্শন ও পরামর্শ প্রদান</w:t>
            </w: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[৪.১.১] পরামর্শ প্রদানকৃত মৎস্যচাষি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eastAsia="Nikosh" w:hAnsi="NikoshBAN" w:cs="NikoshBAN"/>
                <w:cs/>
                <w:lang w:bidi="bn-BD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  <w:r w:rsidRPr="00AE0D27">
              <w:rPr>
                <w:rFonts w:ascii="NikoshBAN" w:hAnsi="NikoshBAN" w:cs="NikoshBAN"/>
                <w:sz w:val="24"/>
                <w:szCs w:val="28"/>
              </w:rPr>
              <w:t>.</w:t>
            </w: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০০</w:t>
            </w:r>
          </w:p>
        </w:tc>
        <w:tc>
          <w:tcPr>
            <w:tcW w:w="90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০৭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="00AD7E9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  <w:r w:rsidR="00AD7E9B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226" w:type="dxa"/>
            <w:gridSpan w:val="2"/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779" w:type="dxa"/>
            <w:gridSpan w:val="3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8"/>
              </w:rPr>
              <w:t>-</w:t>
            </w:r>
          </w:p>
        </w:tc>
        <w:tc>
          <w:tcPr>
            <w:tcW w:w="1068" w:type="dxa"/>
            <w:gridSpan w:val="2"/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1068" w:type="dxa"/>
          </w:tcPr>
          <w:p w:rsidR="00681063" w:rsidRPr="00AE0D27" w:rsidRDefault="00AD7E9B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৭১</w:t>
            </w:r>
          </w:p>
        </w:tc>
        <w:tc>
          <w:tcPr>
            <w:tcW w:w="703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273"/>
        </w:trPr>
        <w:tc>
          <w:tcPr>
            <w:tcW w:w="1098" w:type="dxa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eastAsia="Nikosh" w:hAnsi="NikoshBAN" w:cs="NikoshBAN"/>
                <w:b/>
                <w:bCs/>
                <w:cs/>
                <w:lang w:bidi="bn-BD"/>
              </w:rPr>
              <w:t>মোট</w:t>
            </w:r>
          </w:p>
        </w:tc>
        <w:tc>
          <w:tcPr>
            <w:tcW w:w="1080" w:type="dxa"/>
          </w:tcPr>
          <w:p w:rsidR="00681063" w:rsidRPr="00AE0D27" w:rsidRDefault="00681063" w:rsidP="003762E9">
            <w:pPr>
              <w:jc w:val="center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810" w:type="dxa"/>
          </w:tcPr>
          <w:p w:rsidR="00681063" w:rsidRPr="00AE0D27" w:rsidRDefault="00681063" w:rsidP="00EC54C4">
            <w:pPr>
              <w:shd w:val="clear" w:color="auto" w:fill="FFFFFF"/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170" w:type="dxa"/>
          </w:tcPr>
          <w:p w:rsidR="00681063" w:rsidRPr="00AE0D27" w:rsidRDefault="00681063" w:rsidP="00EA328D">
            <w:pPr>
              <w:jc w:val="center"/>
              <w:rPr>
                <w:rFonts w:ascii="NikoshBAN" w:hAnsi="NikoshBAN" w:cs="NikoshBAN"/>
                <w:sz w:val="24"/>
                <w:szCs w:val="28"/>
              </w:rPr>
            </w:pPr>
            <w:r w:rsidRPr="00AE0D27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৮০</w:t>
            </w:r>
          </w:p>
        </w:tc>
        <w:tc>
          <w:tcPr>
            <w:tcW w:w="900" w:type="dxa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99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226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79" w:type="dxa"/>
            <w:gridSpan w:val="3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1068" w:type="dxa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  <w:tc>
          <w:tcPr>
            <w:tcW w:w="703" w:type="dxa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8"/>
              </w:rPr>
            </w:pPr>
          </w:p>
        </w:tc>
      </w:tr>
      <w:tr w:rsidR="00681063" w:rsidRPr="00AE0D27" w:rsidTr="00955E15">
        <w:trPr>
          <w:trHeight w:val="273"/>
        </w:trPr>
        <w:tc>
          <w:tcPr>
            <w:tcW w:w="15752" w:type="dxa"/>
            <w:gridSpan w:val="21"/>
          </w:tcPr>
          <w:p w:rsidR="00681063" w:rsidRPr="00AE0D27" w:rsidRDefault="00681063" w:rsidP="00AA67B7">
            <w:pPr>
              <w:rPr>
                <w:rFonts w:ascii="NikoshBAN" w:hAnsi="NikoshBAN" w:cs="NikoshBAN"/>
                <w:sz w:val="24"/>
                <w:szCs w:val="24"/>
              </w:rPr>
            </w:pP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আব্যশিক</w:t>
            </w:r>
            <w:r w:rsidRPr="00AE0D2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কৌশলগত</w:t>
            </w:r>
            <w:r w:rsidRPr="00AE0D27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AE0D27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উদ্দেশ্যসমূহ</w:t>
            </w: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দাপ্তরিক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কর্মকান্ডে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স্বচ্ছতা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বৃদ্ধি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জবাবদিহিতা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নিশ্চিতকরণ</w:t>
            </w:r>
          </w:p>
        </w:tc>
        <w:tc>
          <w:tcPr>
            <w:tcW w:w="1080" w:type="dxa"/>
            <w:vMerge w:val="restart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890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চুক্তি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সরকারি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ব্যবস্থাপনা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পদ্ধতিসহ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অন্যান্য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বিষয়ে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কর্মকর্তা</w:t>
            </w:r>
            <w:r w:rsidRPr="00AE0D27">
              <w:rPr>
                <w:rFonts w:ascii="NikoshBAN" w:hAnsi="NikoshBAN" w:cs="NikoshBAN"/>
              </w:rPr>
              <w:t>/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কর্মচারীদের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জনঘন্টা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৬০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এপিএ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মাসিক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২০১৮</w:t>
            </w:r>
            <w:r w:rsidRPr="00AE0D27">
              <w:rPr>
                <w:rFonts w:ascii="NikoshBAN" w:hAnsi="NikoshBAN" w:cs="NikoshBAN"/>
              </w:rPr>
              <w:t>-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১৯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অর্থবছরের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চুক্তির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উর্ধ্বতন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কর্তৃপক্ষের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নিকট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দাখিল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২৪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জুলাই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০৮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জুলাই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০৮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জুলাই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  <w:r w:rsidRPr="00AE0D27">
              <w:rPr>
                <w:rFonts w:ascii="NikoshBAN" w:hAnsi="NikoshBAN" w:cs="NikoshBAN"/>
              </w:rPr>
              <w:t>-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অর্থবছরের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চুক্তির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অর্ধবার্ষিক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উর্ধ্বতন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কর্তৃপক্ষের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নিকট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দাখিল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  <w:r w:rsidRPr="00AE0D2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  <w:r w:rsidRPr="00AE0D2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১৩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জানুয়ারি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কৌশল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অধিকার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শুদ্ধাচার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প্রতিকার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ব্যবস্থা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নির্দিষ্ট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সময়ের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মধ্যে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নিস্পত্তিকৃত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অভিযোগ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নিস্পত্তি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মাসিক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ঊর্ধ্বতন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অফিসে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Pr="00AE0D2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১২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প্রতিশ্রুতি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সেবা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প্রদান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প্রতিশ্রুতি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৯০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৯০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নির্ধারিত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সময়ে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ত্রৈমাসিক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ঊর্ধ্বতন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অফিসে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সংখ্যা</w:t>
            </w:r>
            <w:r w:rsidRPr="00AE0D2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২৫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সেবাগ্রহীতাদের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মতামত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পরিবীক্ষণ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ব্যবস্থা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চালুকৃত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৩১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ডিসেম্বর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কর্মসম্পাদনে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গতিশীলতা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আনয়ন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সেবার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মান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080" w:type="dxa"/>
            <w:vMerge w:val="restart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890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ই</w:t>
            </w:r>
            <w:r w:rsidRPr="00AE0D27">
              <w:rPr>
                <w:rFonts w:ascii="NikoshBAN" w:hAnsi="NikoshBAN" w:cs="NikoshBAN"/>
              </w:rPr>
              <w:t>-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ফাইলিং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পদ্ধতি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সকল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শাখায়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ই</w:t>
            </w:r>
            <w:r w:rsidRPr="00AE0D27">
              <w:rPr>
                <w:rFonts w:ascii="NikoshBAN" w:hAnsi="NikoshBAN" w:cs="NikoshBAN"/>
              </w:rPr>
              <w:t>-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নথি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ব্যবহার</w:t>
            </w:r>
          </w:p>
        </w:tc>
        <w:tc>
          <w:tcPr>
            <w:tcW w:w="81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ই</w:t>
            </w:r>
            <w:r w:rsidRPr="00AE0D27">
              <w:rPr>
                <w:rFonts w:ascii="NikoshBAN" w:hAnsi="NikoshBAN" w:cs="NikoshBAN"/>
                <w:spacing w:val="-10"/>
              </w:rPr>
              <w:t>-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ফাইলে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নথি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নিষ্পত্তিকৃত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৭০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ই</w:t>
            </w:r>
            <w:r w:rsidRPr="00AE0D27">
              <w:rPr>
                <w:rFonts w:ascii="NikoshBAN" w:hAnsi="NikoshBAN" w:cs="NikoshBAN"/>
                <w:spacing w:val="-10"/>
              </w:rPr>
              <w:t>-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ফাইলে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পত্র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জারীকৃত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৬০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প্রকল্প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AE0D27">
              <w:rPr>
                <w:rFonts w:ascii="NikoshBAN" w:hAnsi="NikoshBAN" w:cs="NikoshBAN"/>
              </w:rPr>
              <w:t>/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ক্ষুদ্র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উন্নয়ন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প্রকল্প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চালুকৃত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১১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মার্চ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 w:val="restart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পিআরএল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শুরুর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মাস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পূর্বে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সংশ্লিষ্ট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কর্মচারীর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পিআরএল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ছুটি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নগদায়নপত্র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জারি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করা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পিআরএল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আদেশ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জারিকৃত</w:t>
            </w:r>
            <w:r w:rsidRPr="00AE0D27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ছুটি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নগদায়নপত্র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জারিকৃত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তথ্য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বাতায়ন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হালনাগাদকরণ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অফিসের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সকল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তথ্য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৮০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আর্থিক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সম্পদ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ব্যবস্থাপনার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উন্নয়ন</w:t>
            </w:r>
          </w:p>
        </w:tc>
        <w:tc>
          <w:tcPr>
            <w:tcW w:w="1080" w:type="dxa"/>
            <w:vMerge w:val="restart"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1890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বাজেট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বাস্তবায়নে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উন্নয়ন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বাজেট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বাস্তবায়ন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পরিকল্পনা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প্রণীত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১৬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আগস্ট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১১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জুলাই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১১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জুলাই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২০১৯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ত্রৈমাসিক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বাজেট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বাস্তবায়ন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প্রতিবেদন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২৫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স্থাবর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ও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অস্থাবর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সম্পত্তির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হালনাগাদ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প্রস্তুত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করা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স্থাবর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সম্পত্তির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০৩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ফেব্রুয়ারি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অস্থাবর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সম্পত্তির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হালনাগাদকৃত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17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০৩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ফেব্রুয়ারি</w:t>
            </w:r>
            <w:r w:rsidRPr="00AE0D27">
              <w:rPr>
                <w:rFonts w:ascii="NikoshBAN" w:hAnsi="NikoshBAN" w:cs="NikoshBAN"/>
              </w:rPr>
              <w:t xml:space="preserve">,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২০২০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 w:val="restart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অডিট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আপত্তি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নিষ্পত্তি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কার্যক্রমের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উন্নয়ন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EC54C4">
            <w:pPr>
              <w:shd w:val="clear" w:color="auto" w:fill="FFFFFF"/>
              <w:jc w:val="both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ব্রডশীট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জবাব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৬০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45236F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অডিট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আপত্তি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নিষ্পত্তিকৃত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৫০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 w:val="restart"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ইন্টারসেট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বিলসহ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ইউটিলিটি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বিল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পরিশোধ</w:t>
            </w: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</w:rPr>
              <w:t>[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  <w:r w:rsidRPr="00AE0D27">
              <w:rPr>
                <w:rFonts w:ascii="NikoshBAN" w:hAnsi="NikoshBAN" w:cs="NikoshBAN"/>
              </w:rPr>
              <w:t xml:space="preserve">]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বিটিসি</w:t>
            </w:r>
            <w:r w:rsidRPr="00AE0D27">
              <w:rPr>
                <w:rFonts w:ascii="NikoshBAN" w:hAnsi="NikoshBAN" w:cs="NikoshBAN"/>
              </w:rPr>
              <w:t>/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বিটিসিএল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এর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ইন্টারনেট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বিল</w:t>
            </w:r>
            <w:r w:rsidRPr="00AE0D27">
              <w:rPr>
                <w:rFonts w:ascii="NikoshBAN" w:hAnsi="NikoshBAN" w:cs="NikoshBAN"/>
              </w:rPr>
              <w:t xml:space="preserve"> 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পরিশোধিত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৩৩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৩৩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৩৩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৩৩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৩৩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৩৩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২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টেলিফোন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বিল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পরিশোধিত</w:t>
            </w:r>
          </w:p>
        </w:tc>
        <w:tc>
          <w:tcPr>
            <w:tcW w:w="81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681063" w:rsidRPr="00AE0D27" w:rsidTr="006938E1">
        <w:trPr>
          <w:trHeight w:val="288"/>
        </w:trPr>
        <w:tc>
          <w:tcPr>
            <w:tcW w:w="1098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080" w:type="dxa"/>
            <w:vMerge/>
          </w:tcPr>
          <w:p w:rsidR="00681063" w:rsidRPr="00AE0D27" w:rsidRDefault="00681063" w:rsidP="004050E2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890" w:type="dxa"/>
            <w:vMerge/>
          </w:tcPr>
          <w:p w:rsidR="00681063" w:rsidRPr="00AE0D27" w:rsidRDefault="00681063" w:rsidP="00AA67B7">
            <w:pPr>
              <w:rPr>
                <w:rFonts w:ascii="NikoshBAN" w:hAnsi="NikoshBAN" w:cs="NikoshBAN"/>
              </w:rPr>
            </w:pPr>
          </w:p>
        </w:tc>
        <w:tc>
          <w:tcPr>
            <w:tcW w:w="1980" w:type="dxa"/>
            <w:gridSpan w:val="2"/>
          </w:tcPr>
          <w:p w:rsidR="00681063" w:rsidRPr="00AE0D27" w:rsidRDefault="00681063" w:rsidP="00AA67B7">
            <w:pPr>
              <w:rPr>
                <w:rFonts w:ascii="NikoshBAN" w:hAnsi="NikoshBAN" w:cs="NikoshBAN"/>
                <w:spacing w:val="-10"/>
              </w:rPr>
            </w:pPr>
            <w:r w:rsidRPr="00AE0D27">
              <w:rPr>
                <w:rFonts w:ascii="NikoshBAN" w:hAnsi="NikoshBAN" w:cs="NikoshBAN"/>
                <w:spacing w:val="-10"/>
              </w:rPr>
              <w:t>[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৪</w:t>
            </w:r>
            <w:r w:rsidRPr="00AE0D27">
              <w:rPr>
                <w:rFonts w:ascii="NikoshBAN" w:hAnsi="NikoshBAN" w:cs="NikoshBAN"/>
                <w:spacing w:val="-10"/>
              </w:rPr>
              <w:t>.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৩</w:t>
            </w:r>
            <w:r w:rsidRPr="00AE0D27">
              <w:rPr>
                <w:rFonts w:ascii="NikoshBAN" w:hAnsi="NikoshBAN" w:cs="NikoshBAN"/>
                <w:spacing w:val="-10"/>
              </w:rPr>
              <w:t xml:space="preserve">]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বিদ্যুত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বিল</w:t>
            </w:r>
            <w:r w:rsidRPr="00AE0D27">
              <w:rPr>
                <w:rFonts w:ascii="NikoshBAN" w:hAnsi="NikoshBAN" w:cs="NikoshBAN"/>
                <w:spacing w:val="-10"/>
              </w:rPr>
              <w:t xml:space="preserve"> </w:t>
            </w:r>
            <w:r w:rsidRPr="00AE0D27">
              <w:rPr>
                <w:rFonts w:ascii="NikoshBAN" w:hAnsi="NikoshBAN" w:cs="NikoshBAN"/>
                <w:spacing w:val="-10"/>
                <w:cs/>
                <w:lang w:bidi="bn-IN"/>
              </w:rPr>
              <w:t>পরিশোধিত</w:t>
            </w:r>
          </w:p>
        </w:tc>
        <w:tc>
          <w:tcPr>
            <w:tcW w:w="81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%</w:t>
            </w:r>
          </w:p>
        </w:tc>
        <w:tc>
          <w:tcPr>
            <w:tcW w:w="117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০</w:t>
            </w:r>
            <w:r w:rsidRPr="00AE0D27">
              <w:rPr>
                <w:rFonts w:ascii="NikoshBAN" w:hAnsi="NikoshBAN" w:cs="NikoshBAN"/>
              </w:rPr>
              <w:t>.</w:t>
            </w:r>
            <w:r w:rsidRPr="00AE0D27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900" w:type="dxa"/>
          </w:tcPr>
          <w:p w:rsidR="00681063" w:rsidRPr="00AE0D27" w:rsidRDefault="00681063" w:rsidP="00DA490A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১০০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২০</w:t>
            </w:r>
          </w:p>
        </w:tc>
        <w:tc>
          <w:tcPr>
            <w:tcW w:w="99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260" w:type="dxa"/>
            <w:gridSpan w:val="3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720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</w:rPr>
              <w:t>-</w:t>
            </w:r>
          </w:p>
        </w:tc>
        <w:tc>
          <w:tcPr>
            <w:tcW w:w="1080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২০</w:t>
            </w:r>
          </w:p>
        </w:tc>
        <w:tc>
          <w:tcPr>
            <w:tcW w:w="1081" w:type="dxa"/>
            <w:gridSpan w:val="2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  <w:r w:rsidRPr="00AE0D27">
              <w:rPr>
                <w:rFonts w:ascii="NikoshBAN" w:hAnsi="NikoshBAN" w:cs="NikoshBAN"/>
                <w:cs/>
                <w:lang w:bidi="bn-IN"/>
              </w:rPr>
              <w:t>২০</w:t>
            </w:r>
          </w:p>
        </w:tc>
        <w:tc>
          <w:tcPr>
            <w:tcW w:w="703" w:type="dxa"/>
          </w:tcPr>
          <w:p w:rsidR="00681063" w:rsidRPr="00AE0D27" w:rsidRDefault="00681063" w:rsidP="00EC54C4">
            <w:pPr>
              <w:jc w:val="center"/>
              <w:rPr>
                <w:rFonts w:ascii="NikoshBAN" w:hAnsi="NikoshBAN" w:cs="NikoshBAN"/>
              </w:rPr>
            </w:pPr>
          </w:p>
        </w:tc>
      </w:tr>
    </w:tbl>
    <w:p w:rsidR="007F4CA6" w:rsidRPr="00AE0D27" w:rsidRDefault="007F4CA6" w:rsidP="00AA67B7">
      <w:pPr>
        <w:rPr>
          <w:rFonts w:ascii="NikoshBAN" w:hAnsi="NikoshBAN" w:cs="NikoshBAN"/>
          <w:sz w:val="24"/>
          <w:szCs w:val="28"/>
        </w:rPr>
      </w:pPr>
    </w:p>
    <w:p w:rsidR="00261113" w:rsidRPr="00A07D2F" w:rsidRDefault="00261113" w:rsidP="00261113">
      <w:pPr>
        <w:spacing w:after="0"/>
        <w:ind w:left="11520"/>
        <w:jc w:val="center"/>
        <w:rPr>
          <w:rFonts w:ascii="Nikosh" w:hAnsi="Nikosh" w:cs="Nikosh"/>
          <w:b/>
          <w:sz w:val="24"/>
          <w:szCs w:val="24"/>
        </w:rPr>
      </w:pPr>
      <w:r w:rsidRPr="00A07D2F">
        <w:rPr>
          <w:rFonts w:ascii="Nikosh" w:hAnsi="Nikosh" w:cs="Nikosh"/>
          <w:b/>
          <w:sz w:val="24"/>
          <w:szCs w:val="24"/>
        </w:rPr>
        <w:t>(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রতন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চন্দ্র</w:t>
      </w:r>
      <w:r>
        <w:rPr>
          <w:rFonts w:ascii="Nikosh" w:hAnsi="Nikosh" w:cs="Nikosh"/>
          <w:b/>
          <w:sz w:val="24"/>
          <w:szCs w:val="24"/>
        </w:rPr>
        <w:t xml:space="preserve"> 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সাহা</w:t>
      </w:r>
      <w:r w:rsidRPr="00A07D2F">
        <w:rPr>
          <w:rFonts w:ascii="Nikosh" w:hAnsi="Nikosh" w:cs="Nikosh"/>
          <w:b/>
          <w:sz w:val="24"/>
          <w:szCs w:val="24"/>
        </w:rPr>
        <w:t>)</w:t>
      </w:r>
    </w:p>
    <w:p w:rsidR="00261113" w:rsidRPr="00A07D2F" w:rsidRDefault="00261113" w:rsidP="00261113">
      <w:pPr>
        <w:spacing w:after="0"/>
        <w:ind w:left="11520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>
        <w:rPr>
          <w:rFonts w:ascii="Nikosh" w:hAnsi="Nikosh" w:cs="Nikosh"/>
          <w:sz w:val="24"/>
          <w:szCs w:val="24"/>
        </w:rPr>
        <w:t xml:space="preserve">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মৎস্য</w:t>
      </w:r>
      <w:r>
        <w:rPr>
          <w:rFonts w:ascii="Nikosh" w:hAnsi="Nikosh" w:cs="Nikosh"/>
          <w:sz w:val="24"/>
          <w:szCs w:val="24"/>
        </w:rPr>
        <w:t xml:space="preserve">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কর্মকর্তা</w:t>
      </w:r>
      <w:r>
        <w:rPr>
          <w:rFonts w:ascii="Nikosh" w:hAnsi="Nikosh" w:cs="Nikosh"/>
          <w:sz w:val="24"/>
          <w:szCs w:val="24"/>
        </w:rPr>
        <w:t>(</w:t>
      </w:r>
      <w:r>
        <w:rPr>
          <w:rFonts w:ascii="Nikosh" w:hAnsi="Nikosh" w:cs="Nikosh"/>
          <w:sz w:val="24"/>
          <w:szCs w:val="24"/>
          <w:cs/>
          <w:lang w:bidi="bn-IN"/>
        </w:rPr>
        <w:t>অঃদাঃ</w:t>
      </w:r>
      <w:r>
        <w:rPr>
          <w:rFonts w:ascii="Nikosh" w:hAnsi="Nikosh" w:cs="Nikosh"/>
          <w:sz w:val="24"/>
          <w:szCs w:val="24"/>
        </w:rPr>
        <w:t>)</w:t>
      </w:r>
    </w:p>
    <w:p w:rsidR="00261113" w:rsidRPr="00A07D2F" w:rsidRDefault="00261113" w:rsidP="00261113">
      <w:pPr>
        <w:spacing w:after="0"/>
        <w:ind w:left="115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শাহজাদপুর</w:t>
      </w:r>
      <w:r w:rsidRPr="00A07D2F">
        <w:rPr>
          <w:rFonts w:ascii="Nikosh" w:hAnsi="Nikosh" w:cs="Nikosh"/>
          <w:sz w:val="24"/>
          <w:szCs w:val="24"/>
        </w:rPr>
        <w:t xml:space="preserve">, </w:t>
      </w:r>
      <w:r w:rsidRPr="00A07D2F">
        <w:rPr>
          <w:rFonts w:ascii="Nikosh" w:hAnsi="Nikosh" w:cs="Nikosh"/>
          <w:sz w:val="24"/>
          <w:szCs w:val="24"/>
          <w:cs/>
          <w:lang w:bidi="bn-IN"/>
        </w:rPr>
        <w:t>সিরাজগঞ্জ</w:t>
      </w:r>
    </w:p>
    <w:p w:rsidR="007F4CA6" w:rsidRPr="00AE0D27" w:rsidRDefault="007F4CA6">
      <w:pPr>
        <w:rPr>
          <w:rFonts w:ascii="NikoshBAN" w:hAnsi="NikoshBAN" w:cs="NikoshBAN"/>
          <w:sz w:val="24"/>
          <w:szCs w:val="28"/>
        </w:rPr>
      </w:pPr>
      <w:r w:rsidRPr="00AE0D27">
        <w:rPr>
          <w:rFonts w:ascii="NikoshBAN" w:hAnsi="NikoshBAN" w:cs="NikoshBAN"/>
          <w:sz w:val="24"/>
          <w:szCs w:val="28"/>
        </w:rPr>
        <w:br w:type="page"/>
      </w:r>
    </w:p>
    <w:sectPr w:rsidR="007F4CA6" w:rsidRPr="00AE0D27" w:rsidSect="00300736">
      <w:pgSz w:w="16834" w:h="11909" w:orient="landscape" w:code="9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861" w:rsidRDefault="007C2861" w:rsidP="00955E15">
      <w:pPr>
        <w:spacing w:after="0" w:line="240" w:lineRule="auto"/>
      </w:pPr>
      <w:r>
        <w:separator/>
      </w:r>
    </w:p>
  </w:endnote>
  <w:endnote w:type="continuationSeparator" w:id="1">
    <w:p w:rsidR="007C2861" w:rsidRDefault="007C2861" w:rsidP="0095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861" w:rsidRDefault="007C2861" w:rsidP="00955E15">
      <w:pPr>
        <w:spacing w:after="0" w:line="240" w:lineRule="auto"/>
      </w:pPr>
      <w:r>
        <w:separator/>
      </w:r>
    </w:p>
  </w:footnote>
  <w:footnote w:type="continuationSeparator" w:id="1">
    <w:p w:rsidR="007C2861" w:rsidRDefault="007C2861" w:rsidP="00955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B96"/>
    <w:rsid w:val="00002565"/>
    <w:rsid w:val="0000714F"/>
    <w:rsid w:val="00010924"/>
    <w:rsid w:val="00023BB3"/>
    <w:rsid w:val="00032281"/>
    <w:rsid w:val="000546E9"/>
    <w:rsid w:val="000662CB"/>
    <w:rsid w:val="00086AAA"/>
    <w:rsid w:val="000C4D9B"/>
    <w:rsid w:val="00100B40"/>
    <w:rsid w:val="00126D6A"/>
    <w:rsid w:val="0016588C"/>
    <w:rsid w:val="001816B4"/>
    <w:rsid w:val="0019738E"/>
    <w:rsid w:val="001A401A"/>
    <w:rsid w:val="00200EB9"/>
    <w:rsid w:val="00201046"/>
    <w:rsid w:val="0024687F"/>
    <w:rsid w:val="00261113"/>
    <w:rsid w:val="00263098"/>
    <w:rsid w:val="0029517E"/>
    <w:rsid w:val="002B2F69"/>
    <w:rsid w:val="00300736"/>
    <w:rsid w:val="00313679"/>
    <w:rsid w:val="00313DA9"/>
    <w:rsid w:val="00353280"/>
    <w:rsid w:val="00353871"/>
    <w:rsid w:val="003762E9"/>
    <w:rsid w:val="00381A7F"/>
    <w:rsid w:val="003B49BD"/>
    <w:rsid w:val="00400B5C"/>
    <w:rsid w:val="004050E2"/>
    <w:rsid w:val="0045236F"/>
    <w:rsid w:val="0049339D"/>
    <w:rsid w:val="004F5F8A"/>
    <w:rsid w:val="004F6265"/>
    <w:rsid w:val="00520191"/>
    <w:rsid w:val="00547AD7"/>
    <w:rsid w:val="005713A9"/>
    <w:rsid w:val="00573A6C"/>
    <w:rsid w:val="005C2889"/>
    <w:rsid w:val="005D7AC9"/>
    <w:rsid w:val="005F0D04"/>
    <w:rsid w:val="00617426"/>
    <w:rsid w:val="006378F5"/>
    <w:rsid w:val="006574E9"/>
    <w:rsid w:val="006739DA"/>
    <w:rsid w:val="00681063"/>
    <w:rsid w:val="006938E1"/>
    <w:rsid w:val="006A6DAB"/>
    <w:rsid w:val="006B1A35"/>
    <w:rsid w:val="006D787F"/>
    <w:rsid w:val="006E0813"/>
    <w:rsid w:val="006F63D7"/>
    <w:rsid w:val="007147CA"/>
    <w:rsid w:val="0071774B"/>
    <w:rsid w:val="00750BCF"/>
    <w:rsid w:val="00767FD2"/>
    <w:rsid w:val="00772189"/>
    <w:rsid w:val="00772AF9"/>
    <w:rsid w:val="007C2861"/>
    <w:rsid w:val="007E09C0"/>
    <w:rsid w:val="007E77AE"/>
    <w:rsid w:val="007F0A13"/>
    <w:rsid w:val="007F4CA6"/>
    <w:rsid w:val="00805A39"/>
    <w:rsid w:val="00835056"/>
    <w:rsid w:val="00850F1F"/>
    <w:rsid w:val="00855D65"/>
    <w:rsid w:val="00856356"/>
    <w:rsid w:val="00881D7B"/>
    <w:rsid w:val="008A48D9"/>
    <w:rsid w:val="00903E0D"/>
    <w:rsid w:val="00910644"/>
    <w:rsid w:val="00915CB3"/>
    <w:rsid w:val="00955E15"/>
    <w:rsid w:val="00956F8C"/>
    <w:rsid w:val="00987A83"/>
    <w:rsid w:val="00A32B96"/>
    <w:rsid w:val="00A4192C"/>
    <w:rsid w:val="00A7059E"/>
    <w:rsid w:val="00AA1546"/>
    <w:rsid w:val="00AA67B7"/>
    <w:rsid w:val="00AB7D02"/>
    <w:rsid w:val="00AD7E9B"/>
    <w:rsid w:val="00AE0B8C"/>
    <w:rsid w:val="00AE0D27"/>
    <w:rsid w:val="00AF1DE8"/>
    <w:rsid w:val="00AF2D1B"/>
    <w:rsid w:val="00AF4A04"/>
    <w:rsid w:val="00B14EDE"/>
    <w:rsid w:val="00BB6C8E"/>
    <w:rsid w:val="00BD1867"/>
    <w:rsid w:val="00BE24E9"/>
    <w:rsid w:val="00C14632"/>
    <w:rsid w:val="00C16B94"/>
    <w:rsid w:val="00C247B7"/>
    <w:rsid w:val="00C331DF"/>
    <w:rsid w:val="00C55EAE"/>
    <w:rsid w:val="00C64A6E"/>
    <w:rsid w:val="00C70C7C"/>
    <w:rsid w:val="00C85AD5"/>
    <w:rsid w:val="00CD12D0"/>
    <w:rsid w:val="00CD3909"/>
    <w:rsid w:val="00CE5A9B"/>
    <w:rsid w:val="00D044B6"/>
    <w:rsid w:val="00D86CF7"/>
    <w:rsid w:val="00DA490A"/>
    <w:rsid w:val="00E075FA"/>
    <w:rsid w:val="00E10CAB"/>
    <w:rsid w:val="00E15BF7"/>
    <w:rsid w:val="00E200D4"/>
    <w:rsid w:val="00E312FF"/>
    <w:rsid w:val="00E824C1"/>
    <w:rsid w:val="00EA328D"/>
    <w:rsid w:val="00EC13BF"/>
    <w:rsid w:val="00EC54C4"/>
    <w:rsid w:val="00EC5547"/>
    <w:rsid w:val="00EE2EC1"/>
    <w:rsid w:val="00EF201F"/>
    <w:rsid w:val="00F9593B"/>
    <w:rsid w:val="00FD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B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762E9"/>
    <w:pPr>
      <w:spacing w:after="0" w:line="240" w:lineRule="auto"/>
    </w:pPr>
    <w:rPr>
      <w:rFonts w:ascii="Times New Roman" w:eastAsia="Times New Roman" w:hAnsi="Times New Roman" w:cs="Symbo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5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5E15"/>
  </w:style>
  <w:style w:type="paragraph" w:styleId="Footer">
    <w:name w:val="footer"/>
    <w:basedOn w:val="Normal"/>
    <w:link w:val="FooterChar"/>
    <w:uiPriority w:val="99"/>
    <w:semiHidden/>
    <w:unhideWhenUsed/>
    <w:rsid w:val="00955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E15"/>
  </w:style>
  <w:style w:type="paragraph" w:styleId="BalloonText">
    <w:name w:val="Balloon Text"/>
    <w:basedOn w:val="Normal"/>
    <w:link w:val="BalloonTextChar"/>
    <w:uiPriority w:val="99"/>
    <w:semiHidden/>
    <w:unhideWhenUsed/>
    <w:rsid w:val="00AF1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5442-956B-4C7B-821C-DF146613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2019-10-03T22:10:00Z</cp:lastPrinted>
  <dcterms:created xsi:type="dcterms:W3CDTF">2019-02-12T09:37:00Z</dcterms:created>
  <dcterms:modified xsi:type="dcterms:W3CDTF">2021-01-13T04:53:00Z</dcterms:modified>
</cp:coreProperties>
</file>