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E8" w:rsidRPr="004403E8" w:rsidRDefault="004403E8" w:rsidP="004403E8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  <w:lang w:bidi="bn-BD"/>
        </w:rPr>
      </w:pPr>
      <w:r w:rsidRPr="004403E8">
        <w:rPr>
          <w:rFonts w:ascii="kalpurushregular" w:eastAsia="Times New Roman" w:hAnsi="kalpurushregular" w:cs="Vrinda"/>
          <w:color w:val="181818"/>
          <w:sz w:val="42"/>
          <w:szCs w:val="42"/>
          <w:cs/>
          <w:lang w:bidi="bn-BD"/>
        </w:rPr>
        <w:t>কী সেবা কীভাবে পাবেন</w:t>
      </w:r>
    </w:p>
    <w:p w:rsidR="004403E8" w:rsidRPr="004403E8" w:rsidRDefault="004403E8" w:rsidP="004403E8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BD"/>
        </w:rPr>
      </w:pPr>
      <w:r w:rsidRPr="004403E8">
        <w:rPr>
          <w:rFonts w:ascii="kalpurushregular" w:eastAsia="Times New Roman" w:hAnsi="kalpurushregular" w:cs="Times New Roman"/>
          <w:color w:val="000000"/>
          <w:sz w:val="24"/>
          <w:szCs w:val="24"/>
          <w:lang w:bidi="bn-BD"/>
        </w:rPr>
        <w:t> 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1646"/>
        <w:gridCol w:w="3649"/>
        <w:gridCol w:w="1819"/>
        <w:gridCol w:w="1197"/>
        <w:gridCol w:w="40"/>
        <w:gridCol w:w="1740"/>
        <w:gridCol w:w="145"/>
      </w:tblGrid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b/>
                <w:bCs/>
                <w:color w:val="333333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b/>
                <w:bCs/>
                <w:color w:val="333333"/>
                <w:sz w:val="24"/>
                <w:szCs w:val="24"/>
                <w:cs/>
                <w:lang w:bidi="bn-BD"/>
              </w:rPr>
              <w:t>প্রদত্ত সেবা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b/>
                <w:bCs/>
                <w:color w:val="333333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b/>
                <w:bCs/>
                <w:color w:val="333333"/>
                <w:sz w:val="24"/>
                <w:szCs w:val="24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b/>
                <w:bCs/>
                <w:color w:val="333333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b/>
                <w:bCs/>
                <w:color w:val="333333"/>
                <w:sz w:val="24"/>
                <w:szCs w:val="24"/>
                <w:cs/>
                <w:lang w:bidi="bn-BD"/>
              </w:rPr>
              <w:t>দায়িত্বপ্রাপ্ত কর্মকর্তা/কর্মচারী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ভূমি ও মৃত্তিকা সম্পদ ব্যবহার নির্দেশিকা (উপজেলা নির্দেশিকা) সরবরাহ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numPr>
                <w:ilvl w:val="0"/>
                <w:numId w:val="1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</w:t>
            </w:r>
          </w:p>
          <w:p w:rsidR="004403E8" w:rsidRPr="004403E8" w:rsidRDefault="004403E8" w:rsidP="004403E8">
            <w:pPr>
              <w:numPr>
                <w:ilvl w:val="0"/>
                <w:numId w:val="1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উল্লিখিত উপজেলা নির্দেশিকা প্রদান।</w:t>
            </w:r>
          </w:p>
          <w:p w:rsidR="004403E8" w:rsidRPr="004403E8" w:rsidRDefault="004403E8" w:rsidP="004403E8">
            <w:pPr>
              <w:spacing w:after="0" w:line="480" w:lineRule="auto"/>
              <w:ind w:left="595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সরকারী ও আধা-সরকারী প্রতিষ্ঠানের ক্ষেত্রে প্রতিটি ১৫০ টাকা এবং অন্যান্য ক্ষেত্রে প্রতিটি ২৫০ টাকা</w:t>
            </w:r>
          </w:p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(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নগদ/চালানের মাধ্যমে)।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প্রাপ্তির পর প্রাপ্যতা সাপেক্ষে১-৩ কার্যদিবস।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এসএসও/এসও/</w:t>
            </w:r>
          </w:p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ট্রেসার/ফিল্ডম্যান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ভূমি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 xml:space="preserve">মাটি ও সার সুপারিশ সহায়িকা (ইউনিয়ন সহায়িকা)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সরবরাহ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numPr>
                <w:ilvl w:val="0"/>
                <w:numId w:val="2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চাহিদা প্রাপ্তি</w:t>
            </w:r>
          </w:p>
          <w:p w:rsidR="004403E8" w:rsidRPr="004403E8" w:rsidRDefault="004403E8" w:rsidP="004403E8">
            <w:pPr>
              <w:numPr>
                <w:ilvl w:val="0"/>
                <w:numId w:val="2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উল্লিখিত ইউনিয়ন সহায়িকা প্রদান।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 xml:space="preserve">চাহিদা প্রাপ্তির পর প্রাপ্যতা সাপেক্ষে ১-৩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কার্যদিবস।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এসএসও/এসও/</w:t>
            </w:r>
          </w:p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ট্রেসার/ফিল্ডম্যান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৩।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উপজেলা নির্দেশিকার তথ্য-উপাত্তের ভিত্তিতে সার সুপারিশ কার্ড প্রদান।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numPr>
                <w:ilvl w:val="0"/>
                <w:numId w:val="3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আবেদনপত্র প্রাপ্তি।</w:t>
            </w:r>
          </w:p>
          <w:p w:rsidR="004403E8" w:rsidRPr="004403E8" w:rsidRDefault="004403E8" w:rsidP="004403E8">
            <w:pPr>
              <w:numPr>
                <w:ilvl w:val="0"/>
                <w:numId w:val="3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তথ্য উপাত্তের ভিত্তিতে সার সুপারিশ কার্ড প্রণয়ন।</w:t>
            </w:r>
          </w:p>
          <w:p w:rsidR="004403E8" w:rsidRPr="004403E8" w:rsidRDefault="004403E8" w:rsidP="004403E8">
            <w:pPr>
              <w:numPr>
                <w:ilvl w:val="0"/>
                <w:numId w:val="3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কার্ড প্রদান।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প্রাপ্তির পর ৩-৫ কার্যদিবস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এসএসও/এসও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৪।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মাটির ভৌত ও রাসায়নিক গুণাবলী বিশ্লেষণ করে মাটির স্বাস্থ্য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 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কার্ড বিতরণ।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নির্ধারিত কৃষি ব্লকের প্রগতিশীল ২৫-৫০ জন কৃষককে এই সেবা প্রদান করা হয়।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৩ মাস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এসএসও/এসও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৫।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গবেষণাগারে পরীক্ষার জন্য মাটির নমুনা সংগ্রহে সহযোগিতা।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কৃষক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ছাত্র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গবেষক কিংবা কোন প্রতিষ্ঠানের চাহিদা মোতাবেক ফসলের মাঠ থেকে মাটির নমুনা সংগ্রহ ও বিশ্লেষণে সহযোগিতা প্রদান।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প্রাপ্তির পর ৩-৫ কার্যদিবস।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এসএসও/এসও/</w:t>
            </w:r>
          </w:p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ফিল্ডম্যান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৬।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 xml:space="preserve">মাটি ও ভূমির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গুণাগুণ অনুযায়ী ফসল নির্বাচনে সহযোগিতা।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কৃষক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ছাত্র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 xml:space="preserve">গবেষক কিংবা কোন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প্রতিষ্ঠানের চাহিদা মোতাবেক এই সেবা প্রদান করা হয়।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 xml:space="preserve">চাহিদা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প্রাপ্তির পর ২-৩ কার্যদিবস।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এসএসও/এসও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৭।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সয়েল প্রোফাইল বর্ণনা এবং মৃত্তিকা সনাক্তকরণে সহযোগিতা।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ছাত্র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গবেষক কিংবা কোন প্রতিষ্ঠানের চাহিদা মোতাবেক এই সেবা প্রদান করা হয়।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প্রাপ্তির পর ৭-১০ কার্যদিবস।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এসএসও/এসও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৮।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সরেজমিনে ভেজাল সার সনাক্তকরণে সহযোগিতা ও পুস্তিকা সরবরাহ।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numPr>
                <w:ilvl w:val="0"/>
                <w:numId w:val="4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</w:t>
            </w:r>
          </w:p>
          <w:p w:rsidR="004403E8" w:rsidRPr="004403E8" w:rsidRDefault="004403E8" w:rsidP="004403E8">
            <w:pPr>
              <w:numPr>
                <w:ilvl w:val="0"/>
                <w:numId w:val="4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উক্ত পুস্তিকা প্রদান।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প্রাপ্তির পর ৫-৭ কার্যদিবস।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এসএসও/এসও/</w:t>
            </w:r>
          </w:p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ফিল্ডম্যান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৯।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ল্যাব টেস্টের জন্য সারের নমুনা সংগ্রহে ও পরীক্ষার কাজে সহযোগিতা।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সার ডিলার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কৃষি বিভাগ কিংবা অন্য কোন উৎসের মাধ্যমে সংগৃহিত সারের নমুনা বিশ্লেষণে সহযোগিতা প্রদান করা হয়।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সরকার নির্দেশিত বিশ্লেষণ ফি প্রযোজ্য।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প্রাপ্তির পর ১-২ কার্যদিবস।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এসএসও/এসও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১০।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সমস্যাক্লিষ্ট মাটি সনাক্তকরণ ও সংশোধনে সহযোগিতা।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numPr>
                <w:ilvl w:val="0"/>
                <w:numId w:val="5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</w:t>
            </w:r>
          </w:p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কারিগরী সহায়তার জন্য আর্থিক সংশ্লেষযুক্ত (আলোচনা সাপেক্ষে)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প্রাপ্তির পর ৮-১০ কার্যদিবস।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এসএসও/এসও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মৃত্তিকা নমুনা বিশ্লেষণ ও ফলাফল প্রদান।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numPr>
                <w:ilvl w:val="0"/>
                <w:numId w:val="6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নমুনা প্রাপ্তি</w:t>
            </w:r>
          </w:p>
          <w:p w:rsidR="004403E8" w:rsidRPr="004403E8" w:rsidRDefault="004403E8" w:rsidP="004403E8">
            <w:pPr>
              <w:numPr>
                <w:ilvl w:val="0"/>
                <w:numId w:val="6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নমুনা বিশ্লেষণ</w:t>
            </w:r>
          </w:p>
          <w:p w:rsidR="004403E8" w:rsidRPr="004403E8" w:rsidRDefault="004403E8" w:rsidP="004403E8">
            <w:pPr>
              <w:numPr>
                <w:ilvl w:val="0"/>
                <w:numId w:val="6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ফলাফল প্রদান।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numPr>
                <w:ilvl w:val="0"/>
                <w:numId w:val="7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ধান ফসলের জন্য ৫০ টাকা।</w:t>
            </w:r>
          </w:p>
          <w:p w:rsidR="004403E8" w:rsidRPr="004403E8" w:rsidRDefault="004403E8" w:rsidP="004403E8">
            <w:pPr>
              <w:numPr>
                <w:ilvl w:val="0"/>
                <w:numId w:val="7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আলু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,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গম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ভূট্টা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সরিষা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ফল ও অন্যান্য ফসলের জন্য ৬৩ টাকা।</w:t>
            </w:r>
          </w:p>
          <w:p w:rsidR="004403E8" w:rsidRPr="004403E8" w:rsidRDefault="004403E8" w:rsidP="004403E8">
            <w:pPr>
              <w:spacing w:after="0" w:line="480" w:lineRule="auto"/>
              <w:ind w:left="342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(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নগদ/চালানের মাধ্যমে)।</w:t>
            </w:r>
          </w:p>
        </w:tc>
        <w:tc>
          <w:tcPr>
            <w:tcW w:w="150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প্রাপ্তির পর ১৫ কার্যদিবস।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ভারপ্রাপ্ত কর্মকর্তা  (গবেষণাগার)</w:t>
            </w:r>
          </w:p>
        </w:tc>
        <w:tc>
          <w:tcPr>
            <w:tcW w:w="0" w:type="auto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কৃষি উন্নয়নের সাথে সংশ্লিষ্ট মৃত্তিকা বিজ্ঞানী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 xml:space="preserve">,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 xml:space="preserve">সম্প্রসারণ কর্মী ও কৃষকের দক্ষতা বৃদ্ধির জন্য বিভিন্ন মেয়াদে প্রশিক্ষণ 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প্রদান।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মৃত্তিকা বিজ্ঞানী/বিশ্ববিদ্যালয় শিক্ষক/সম্প্রসারণ কর্মী/কৃষক কর্তৃক চাহিদা প্রাপ্তি।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চাহিদা প্রাপ্তির পর আলোচনা সাপেক্ষে ১-৩ কার্যদিবস।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এসএসও/এসও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lastRenderedPageBreak/>
              <w:t>১৩।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ভ্রাম্যমান মৃত্তিকা পরীক্ষাগারের মাধ্যমে সার সুপারিশ কার্ড প্রণয়ন ও বিতরণ।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numPr>
                <w:ilvl w:val="0"/>
                <w:numId w:val="8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নির্ধারিত উপজেলায় নির্ধারিত সময়সূচী অনুযায়ী উপজেলা কৃষি কর্মকর্তার মাধ্যমে মৃত্তিকা নমুনা প্রাপ্তি।</w:t>
            </w:r>
          </w:p>
          <w:p w:rsidR="004403E8" w:rsidRPr="004403E8" w:rsidRDefault="004403E8" w:rsidP="004403E8">
            <w:pPr>
              <w:numPr>
                <w:ilvl w:val="0"/>
                <w:numId w:val="8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মৃত্তিকা নমুনা বিশ্লেষণ।</w:t>
            </w:r>
          </w:p>
          <w:p w:rsidR="004403E8" w:rsidRPr="004403E8" w:rsidRDefault="004403E8" w:rsidP="004403E8">
            <w:pPr>
              <w:numPr>
                <w:ilvl w:val="0"/>
                <w:numId w:val="8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সার সুপারিশ কার্ড প্রণয়ন।</w:t>
            </w:r>
          </w:p>
          <w:p w:rsidR="004403E8" w:rsidRPr="004403E8" w:rsidRDefault="004403E8" w:rsidP="004403E8">
            <w:pPr>
              <w:numPr>
                <w:ilvl w:val="0"/>
                <w:numId w:val="8"/>
              </w:numPr>
              <w:spacing w:after="18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কৃষকের নিকট বিতরণ।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প্রতি নমুনা ২৫ টাকা হারে রসিদ প্রদান পূর্বক নগদ গ্রহণ।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৩ কার্যদিবস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ভারপ্রাপ্ত কর্মকর্তা (গবেষণাগার)</w:t>
            </w:r>
          </w:p>
        </w:tc>
      </w:tr>
      <w:tr w:rsidR="004403E8" w:rsidRPr="004403E8" w:rsidTr="004403E8">
        <w:tc>
          <w:tcPr>
            <w:tcW w:w="645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261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অনলাইন সার সুপারিশ</w:t>
            </w:r>
          </w:p>
        </w:tc>
        <w:tc>
          <w:tcPr>
            <w:tcW w:w="2790" w:type="dxa"/>
            <w:hideMark/>
          </w:tcPr>
          <w:p w:rsidR="004403E8" w:rsidRPr="004403E8" w:rsidRDefault="004403E8" w:rsidP="004403E8">
            <w:pPr>
              <w:numPr>
                <w:ilvl w:val="0"/>
                <w:numId w:val="9"/>
              </w:numPr>
              <w:spacing w:after="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সরাসরি</w:t>
            </w:r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  <w:hyperlink r:id="rId5" w:tooltip="www.srdi.gov.bd" w:history="1">
              <w:r w:rsidRPr="004403E8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lang w:bidi="bn-BD"/>
                </w:rPr>
                <w:t>www.srdi.gov.bd</w:t>
              </w:r>
            </w:hyperlink>
            <w:r w:rsidRPr="004403E8"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  <w:t> </w:t>
            </w: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ওয়েবসাইট থেকে অথবা বাংলালিংক মোবাইল থেকে ৭৬৭৬ নম্বরে ডায়াল করে অথবা গ্রামীনফোনের কমিউনিকেশন ইনফরমেশন সেন্টার (সিআইসি) অথবা ইউনিয়ন ডিজিটাল সেন্টার থেকে এই সেবা পাওয়া যাবে।</w:t>
            </w:r>
          </w:p>
        </w:tc>
        <w:tc>
          <w:tcPr>
            <w:tcW w:w="1890" w:type="dxa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তাৎক্ষণিক</w:t>
            </w:r>
          </w:p>
        </w:tc>
        <w:tc>
          <w:tcPr>
            <w:tcW w:w="1530" w:type="dxa"/>
            <w:gridSpan w:val="2"/>
            <w:hideMark/>
          </w:tcPr>
          <w:p w:rsidR="004403E8" w:rsidRPr="004403E8" w:rsidRDefault="004403E8" w:rsidP="004403E8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bn-BD"/>
              </w:rPr>
            </w:pPr>
            <w:r w:rsidRPr="004403E8">
              <w:rPr>
                <w:rFonts w:ascii="inherit" w:eastAsia="Times New Roman" w:hAnsi="inherit" w:cs="Vrinda"/>
                <w:sz w:val="24"/>
                <w:szCs w:val="24"/>
                <w:cs/>
                <w:lang w:bidi="bn-BD"/>
              </w:rPr>
              <w:t>এসএসও/এসও</w:t>
            </w:r>
          </w:p>
        </w:tc>
      </w:tr>
    </w:tbl>
    <w:p w:rsidR="004403E8" w:rsidRPr="004403E8" w:rsidRDefault="004403E8" w:rsidP="004403E8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BD"/>
        </w:rPr>
      </w:pPr>
      <w:r w:rsidRPr="004403E8">
        <w:rPr>
          <w:rFonts w:ascii="kalpurushregular" w:eastAsia="Times New Roman" w:hAnsi="kalpurushregular" w:cs="Times New Roman"/>
          <w:color w:val="000000"/>
          <w:sz w:val="24"/>
          <w:szCs w:val="24"/>
          <w:lang w:bidi="bn-BD"/>
        </w:rPr>
        <w:t xml:space="preserve">*      </w:t>
      </w:r>
      <w:r w:rsidRPr="004403E8">
        <w:rPr>
          <w:rFonts w:ascii="kalpurushregular" w:eastAsia="Times New Roman" w:hAnsi="kalpurushregular" w:cs="Vrinda"/>
          <w:color w:val="000000"/>
          <w:sz w:val="24"/>
          <w:szCs w:val="24"/>
          <w:cs/>
          <w:lang w:bidi="bn-BD"/>
        </w:rPr>
        <w:t>এসএসও</w:t>
      </w:r>
      <w:r w:rsidRPr="004403E8">
        <w:rPr>
          <w:rFonts w:ascii="kalpurushregular" w:eastAsia="Times New Roman" w:hAnsi="kalpurushregular" w:cs="Times New Roman"/>
          <w:color w:val="000000"/>
          <w:sz w:val="24"/>
          <w:szCs w:val="24"/>
          <w:lang w:bidi="bn-BD"/>
        </w:rPr>
        <w:t>—</w:t>
      </w:r>
      <w:r w:rsidRPr="004403E8">
        <w:rPr>
          <w:rFonts w:ascii="kalpurushregular" w:eastAsia="Times New Roman" w:hAnsi="kalpurushregular" w:cs="Vrinda"/>
          <w:color w:val="000000"/>
          <w:sz w:val="24"/>
          <w:szCs w:val="24"/>
          <w:cs/>
          <w:lang w:bidi="bn-BD"/>
        </w:rPr>
        <w:t>ঊর্ধ্বতন বৈজ্ঞানিক কর্মকর্তা</w:t>
      </w:r>
      <w:r w:rsidRPr="004403E8">
        <w:rPr>
          <w:rFonts w:ascii="kalpurushregular" w:eastAsia="Times New Roman" w:hAnsi="kalpurushregular" w:cs="Times New Roman"/>
          <w:color w:val="000000"/>
          <w:sz w:val="24"/>
          <w:szCs w:val="24"/>
          <w:lang w:bidi="bn-BD"/>
        </w:rPr>
        <w:t xml:space="preserve">, </w:t>
      </w:r>
      <w:r w:rsidRPr="004403E8">
        <w:rPr>
          <w:rFonts w:ascii="kalpurushregular" w:eastAsia="Times New Roman" w:hAnsi="kalpurushregular" w:cs="Vrinda"/>
          <w:color w:val="000000"/>
          <w:sz w:val="24"/>
          <w:szCs w:val="24"/>
          <w:cs/>
          <w:lang w:bidi="bn-BD"/>
        </w:rPr>
        <w:t>এসও</w:t>
      </w:r>
      <w:r w:rsidRPr="004403E8">
        <w:rPr>
          <w:rFonts w:ascii="kalpurushregular" w:eastAsia="Times New Roman" w:hAnsi="kalpurushregular" w:cs="Times New Roman"/>
          <w:color w:val="000000"/>
          <w:sz w:val="24"/>
          <w:szCs w:val="24"/>
          <w:lang w:bidi="bn-BD"/>
        </w:rPr>
        <w:t>—</w:t>
      </w:r>
      <w:r w:rsidRPr="004403E8">
        <w:rPr>
          <w:rFonts w:ascii="kalpurushregular" w:eastAsia="Times New Roman" w:hAnsi="kalpurushregular" w:cs="Vrinda"/>
          <w:color w:val="000000"/>
          <w:sz w:val="24"/>
          <w:szCs w:val="24"/>
          <w:cs/>
          <w:lang w:bidi="bn-BD"/>
        </w:rPr>
        <w:t>বৈজ্ঞানিক কর্মকর্তা</w:t>
      </w:r>
    </w:p>
    <w:p w:rsidR="007F4F42" w:rsidRDefault="007F4F42"/>
    <w:p w:rsidR="00106812" w:rsidRPr="00106812" w:rsidRDefault="00106812">
      <w:pPr>
        <w:rPr>
          <w:rFonts w:ascii="Vrinda" w:hAnsi="Vrinda" w:cs="Vrinda"/>
        </w:rPr>
      </w:pPr>
    </w:p>
    <w:sectPr w:rsidR="00106812" w:rsidRPr="00106812" w:rsidSect="007F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B84"/>
    <w:multiLevelType w:val="multilevel"/>
    <w:tmpl w:val="8AA4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952E6"/>
    <w:multiLevelType w:val="multilevel"/>
    <w:tmpl w:val="18C6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12720A"/>
    <w:multiLevelType w:val="multilevel"/>
    <w:tmpl w:val="672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41CB3"/>
    <w:multiLevelType w:val="multilevel"/>
    <w:tmpl w:val="B346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C441AD"/>
    <w:multiLevelType w:val="multilevel"/>
    <w:tmpl w:val="BB9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A4650C"/>
    <w:multiLevelType w:val="multilevel"/>
    <w:tmpl w:val="7FA0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545645"/>
    <w:multiLevelType w:val="multilevel"/>
    <w:tmpl w:val="A320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6021ED"/>
    <w:multiLevelType w:val="multilevel"/>
    <w:tmpl w:val="85B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A27B8E"/>
    <w:multiLevelType w:val="multilevel"/>
    <w:tmpl w:val="90C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812"/>
    <w:rsid w:val="00106812"/>
    <w:rsid w:val="0011253F"/>
    <w:rsid w:val="00164033"/>
    <w:rsid w:val="004403E8"/>
    <w:rsid w:val="007F4F42"/>
    <w:rsid w:val="008807F4"/>
    <w:rsid w:val="00F7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12"/>
  </w:style>
  <w:style w:type="paragraph" w:styleId="Heading1">
    <w:name w:val="heading 1"/>
    <w:basedOn w:val="Normal"/>
    <w:next w:val="Normal"/>
    <w:link w:val="Heading1Char"/>
    <w:uiPriority w:val="9"/>
    <w:qFormat/>
    <w:rsid w:val="00F7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40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03E8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paragraph" w:styleId="NormalWeb">
    <w:name w:val="Normal (Web)"/>
    <w:basedOn w:val="Normal"/>
    <w:uiPriority w:val="99"/>
    <w:unhideWhenUsed/>
    <w:rsid w:val="0044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4403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0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i.gov.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Nishat</dc:creator>
  <cp:lastModifiedBy>Nishat</cp:lastModifiedBy>
  <cp:revision>2</cp:revision>
  <dcterms:created xsi:type="dcterms:W3CDTF">2020-10-18T04:50:00Z</dcterms:created>
  <dcterms:modified xsi:type="dcterms:W3CDTF">2020-10-18T04:50:00Z</dcterms:modified>
</cp:coreProperties>
</file>